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B986E" w14:textId="31B9231C" w:rsidR="00FE3BF2" w:rsidRPr="00722673" w:rsidRDefault="003E24A4" w:rsidP="00FE3BF2">
      <w:pPr>
        <w:pStyle w:val="Heading2"/>
        <w:numPr>
          <w:ilvl w:val="0"/>
          <w:numId w:val="0"/>
        </w:numPr>
        <w:rPr>
          <w:b/>
        </w:rPr>
      </w:pPr>
      <w:bookmarkStart w:id="0" w:name="_Toc378600433"/>
      <w:r>
        <w:rPr>
          <w:b/>
        </w:rPr>
        <w:t xml:space="preserve">Exercise </w:t>
      </w:r>
      <w:r w:rsidR="00E52A2A">
        <w:rPr>
          <w:b/>
        </w:rPr>
        <w:t>Aitua</w:t>
      </w:r>
      <w:r>
        <w:rPr>
          <w:b/>
        </w:rPr>
        <w:t xml:space="preserve"> - </w:t>
      </w:r>
      <w:r w:rsidR="00FE3BF2" w:rsidRPr="00722673">
        <w:rPr>
          <w:b/>
        </w:rPr>
        <w:t>Direction to Revise Demand Curtailment</w:t>
      </w:r>
      <w:r w:rsidR="00145DDC">
        <w:rPr>
          <w:b/>
        </w:rPr>
        <w:t xml:space="preserve"> </w:t>
      </w:r>
      <w:r w:rsidR="00FE3BF2" w:rsidRPr="00722673">
        <w:rPr>
          <w:b/>
        </w:rPr>
        <w:t>Notice</w:t>
      </w:r>
    </w:p>
    <w:tbl>
      <w:tblPr>
        <w:tblStyle w:val="TableGrid"/>
        <w:tblW w:w="10206" w:type="dxa"/>
        <w:tblInd w:w="108" w:type="dxa"/>
        <w:tblLook w:val="04A0" w:firstRow="1" w:lastRow="0" w:firstColumn="1" w:lastColumn="0" w:noHBand="0" w:noVBand="1"/>
      </w:tblPr>
      <w:tblGrid>
        <w:gridCol w:w="3544"/>
        <w:gridCol w:w="6662"/>
      </w:tblGrid>
      <w:tr w:rsidR="00FE3BF2" w:rsidRPr="00457676" w14:paraId="4EAB9871" w14:textId="77777777" w:rsidTr="00FB2FEA">
        <w:tc>
          <w:tcPr>
            <w:tcW w:w="3544" w:type="dxa"/>
            <w:shd w:val="clear" w:color="auto" w:fill="F2F2F2" w:themeFill="background1" w:themeFillShade="F2"/>
          </w:tcPr>
          <w:p w14:paraId="4EAB986F" w14:textId="77777777" w:rsidR="00FE3BF2" w:rsidRDefault="00FE3BF2" w:rsidP="00FB2FEA">
            <w:pPr>
              <w:autoSpaceDE w:val="0"/>
              <w:autoSpaceDN w:val="0"/>
              <w:adjustRightInd w:val="0"/>
              <w:spacing w:before="60" w:after="120"/>
              <w:rPr>
                <w:rFonts w:asciiTheme="minorHAnsi" w:hAnsiTheme="minorHAnsi"/>
                <w:b/>
                <w:sz w:val="20"/>
                <w:szCs w:val="20"/>
              </w:rPr>
            </w:pPr>
            <w:r>
              <w:rPr>
                <w:rFonts w:asciiTheme="minorHAnsi" w:hAnsiTheme="minorHAnsi"/>
                <w:b/>
                <w:sz w:val="20"/>
                <w:szCs w:val="20"/>
              </w:rPr>
              <w:t>Date:</w:t>
            </w:r>
          </w:p>
        </w:tc>
        <w:tc>
          <w:tcPr>
            <w:tcW w:w="6662" w:type="dxa"/>
          </w:tcPr>
          <w:p w14:paraId="4EAB9870" w14:textId="7F80070F" w:rsidR="00FE3BF2" w:rsidRPr="00515A58" w:rsidRDefault="000E56B5" w:rsidP="00FB2FEA">
            <w:pPr>
              <w:spacing w:before="60" w:after="120"/>
              <w:rPr>
                <w:rFonts w:asciiTheme="minorHAnsi" w:hAnsiTheme="minorHAnsi"/>
                <w:sz w:val="20"/>
                <w:szCs w:val="20"/>
              </w:rPr>
            </w:pPr>
            <w:r>
              <w:rPr>
                <w:rFonts w:asciiTheme="minorHAnsi" w:hAnsiTheme="minorHAnsi"/>
                <w:sz w:val="20"/>
                <w:szCs w:val="20"/>
              </w:rPr>
              <w:t>1</w:t>
            </w:r>
            <w:r w:rsidR="00E52A2A">
              <w:rPr>
                <w:rFonts w:asciiTheme="minorHAnsi" w:hAnsiTheme="minorHAnsi"/>
                <w:sz w:val="20"/>
                <w:szCs w:val="20"/>
              </w:rPr>
              <w:t>3</w:t>
            </w:r>
            <w:r>
              <w:rPr>
                <w:rFonts w:asciiTheme="minorHAnsi" w:hAnsiTheme="minorHAnsi"/>
                <w:sz w:val="20"/>
                <w:szCs w:val="20"/>
              </w:rPr>
              <w:t xml:space="preserve"> May 202</w:t>
            </w:r>
            <w:r w:rsidR="00E52A2A">
              <w:rPr>
                <w:rFonts w:asciiTheme="minorHAnsi" w:hAnsiTheme="minorHAnsi"/>
                <w:sz w:val="20"/>
                <w:szCs w:val="20"/>
              </w:rPr>
              <w:t>6</w:t>
            </w:r>
          </w:p>
        </w:tc>
      </w:tr>
      <w:tr w:rsidR="00FE3BF2" w:rsidRPr="00515A58" w14:paraId="4EAB9874" w14:textId="77777777" w:rsidTr="00FB2FEA">
        <w:tc>
          <w:tcPr>
            <w:tcW w:w="3544" w:type="dxa"/>
            <w:shd w:val="clear" w:color="auto" w:fill="F2F2F2" w:themeFill="background1" w:themeFillShade="F2"/>
          </w:tcPr>
          <w:p w14:paraId="4EAB9872" w14:textId="77777777" w:rsidR="00FE3BF2" w:rsidRPr="00E14DB6" w:rsidRDefault="00FE3BF2" w:rsidP="00FB2FEA">
            <w:pPr>
              <w:autoSpaceDE w:val="0"/>
              <w:autoSpaceDN w:val="0"/>
              <w:adjustRightInd w:val="0"/>
              <w:spacing w:before="60" w:after="120"/>
              <w:rPr>
                <w:rFonts w:asciiTheme="minorHAnsi" w:hAnsiTheme="minorHAnsi"/>
                <w:b/>
                <w:sz w:val="20"/>
                <w:szCs w:val="20"/>
              </w:rPr>
            </w:pPr>
            <w:r w:rsidRPr="00E14DB6">
              <w:rPr>
                <w:rFonts w:asciiTheme="minorHAnsi" w:hAnsiTheme="minorHAnsi"/>
                <w:b/>
                <w:sz w:val="20"/>
                <w:szCs w:val="20"/>
              </w:rPr>
              <w:t>Time:</w:t>
            </w:r>
          </w:p>
        </w:tc>
        <w:tc>
          <w:tcPr>
            <w:tcW w:w="6662" w:type="dxa"/>
          </w:tcPr>
          <w:p w14:paraId="4EAB9873" w14:textId="429CA75B" w:rsidR="00FE3BF2" w:rsidRPr="00E14DB6" w:rsidRDefault="00B22653" w:rsidP="00FB2FEA">
            <w:pPr>
              <w:spacing w:before="60" w:after="120"/>
              <w:rPr>
                <w:rFonts w:asciiTheme="minorHAnsi" w:hAnsiTheme="minorHAnsi"/>
                <w:sz w:val="20"/>
                <w:szCs w:val="20"/>
              </w:rPr>
            </w:pPr>
            <w:r w:rsidRPr="00E14DB6">
              <w:rPr>
                <w:rFonts w:asciiTheme="minorHAnsi" w:hAnsiTheme="minorHAnsi"/>
                <w:sz w:val="20"/>
                <w:szCs w:val="20"/>
              </w:rPr>
              <w:t>1</w:t>
            </w:r>
            <w:r w:rsidR="00E14DB6" w:rsidRPr="00E14DB6">
              <w:rPr>
                <w:rFonts w:asciiTheme="minorHAnsi" w:hAnsiTheme="minorHAnsi"/>
                <w:sz w:val="20"/>
                <w:szCs w:val="20"/>
              </w:rPr>
              <w:t>1:55am</w:t>
            </w:r>
          </w:p>
        </w:tc>
      </w:tr>
      <w:tr w:rsidR="00FE3BF2" w:rsidRPr="00515A58" w14:paraId="4EAB9877" w14:textId="77777777" w:rsidTr="00FB2FEA">
        <w:tc>
          <w:tcPr>
            <w:tcW w:w="3544" w:type="dxa"/>
            <w:shd w:val="clear" w:color="auto" w:fill="F2F2F2" w:themeFill="background1" w:themeFillShade="F2"/>
          </w:tcPr>
          <w:p w14:paraId="4EAB9875" w14:textId="77777777" w:rsidR="00FE3BF2" w:rsidRDefault="00FE3BF2" w:rsidP="00FB2FEA">
            <w:pPr>
              <w:autoSpaceDE w:val="0"/>
              <w:autoSpaceDN w:val="0"/>
              <w:adjustRightInd w:val="0"/>
              <w:spacing w:before="60" w:after="120"/>
              <w:rPr>
                <w:rFonts w:asciiTheme="minorHAnsi" w:hAnsiTheme="minorHAnsi"/>
                <w:b/>
                <w:sz w:val="20"/>
                <w:szCs w:val="20"/>
              </w:rPr>
            </w:pPr>
            <w:r>
              <w:rPr>
                <w:rFonts w:asciiTheme="minorHAnsi" w:hAnsiTheme="minorHAnsi"/>
                <w:b/>
                <w:sz w:val="20"/>
                <w:szCs w:val="20"/>
              </w:rPr>
              <w:t>Notice Number:</w:t>
            </w:r>
          </w:p>
        </w:tc>
        <w:tc>
          <w:tcPr>
            <w:tcW w:w="6662" w:type="dxa"/>
          </w:tcPr>
          <w:p w14:paraId="4EAB9876" w14:textId="4B227DBA" w:rsidR="00FE3BF2" w:rsidRPr="00515A58" w:rsidRDefault="000E56B5" w:rsidP="00FB2FEA">
            <w:pPr>
              <w:spacing w:before="60" w:after="120"/>
              <w:rPr>
                <w:rFonts w:asciiTheme="minorHAnsi" w:hAnsiTheme="minorHAnsi"/>
                <w:sz w:val="20"/>
                <w:szCs w:val="20"/>
              </w:rPr>
            </w:pPr>
            <w:r>
              <w:rPr>
                <w:rFonts w:asciiTheme="minorHAnsi" w:hAnsiTheme="minorHAnsi"/>
                <w:sz w:val="20"/>
                <w:szCs w:val="20"/>
              </w:rPr>
              <w:t>CC-</w:t>
            </w:r>
            <w:r w:rsidR="00970AEA">
              <w:rPr>
                <w:rFonts w:asciiTheme="minorHAnsi" w:hAnsiTheme="minorHAnsi"/>
                <w:sz w:val="20"/>
                <w:szCs w:val="20"/>
              </w:rPr>
              <w:t>0</w:t>
            </w:r>
            <w:r w:rsidR="00BE100E">
              <w:rPr>
                <w:rFonts w:asciiTheme="minorHAnsi" w:hAnsiTheme="minorHAnsi"/>
                <w:sz w:val="20"/>
                <w:szCs w:val="20"/>
              </w:rPr>
              <w:t>95</w:t>
            </w:r>
          </w:p>
        </w:tc>
      </w:tr>
      <w:tr w:rsidR="00FE3BF2" w:rsidRPr="00457676" w14:paraId="4EAB987A" w14:textId="77777777" w:rsidTr="00FB2FEA">
        <w:tc>
          <w:tcPr>
            <w:tcW w:w="3544" w:type="dxa"/>
            <w:shd w:val="clear" w:color="auto" w:fill="F2F2F2" w:themeFill="background1" w:themeFillShade="F2"/>
          </w:tcPr>
          <w:p w14:paraId="4EAB9878" w14:textId="77777777" w:rsidR="00FE3BF2" w:rsidRPr="00457676" w:rsidRDefault="00FE3BF2" w:rsidP="00FB2FEA">
            <w:pPr>
              <w:autoSpaceDE w:val="0"/>
              <w:autoSpaceDN w:val="0"/>
              <w:adjustRightInd w:val="0"/>
              <w:spacing w:before="60" w:after="120"/>
              <w:rPr>
                <w:rFonts w:asciiTheme="minorHAnsi" w:hAnsiTheme="minorHAnsi"/>
                <w:b/>
                <w:sz w:val="20"/>
                <w:szCs w:val="20"/>
              </w:rPr>
            </w:pPr>
            <w:r>
              <w:rPr>
                <w:rFonts w:asciiTheme="minorHAnsi" w:hAnsiTheme="minorHAnsi"/>
                <w:b/>
                <w:sz w:val="20"/>
                <w:szCs w:val="20"/>
              </w:rPr>
              <w:t>Notice Type:</w:t>
            </w:r>
          </w:p>
        </w:tc>
        <w:tc>
          <w:tcPr>
            <w:tcW w:w="6662" w:type="dxa"/>
          </w:tcPr>
          <w:p w14:paraId="4EAB9879" w14:textId="0E7FA3C6" w:rsidR="00FE3BF2" w:rsidRPr="00E457A8" w:rsidRDefault="00FE3BF2" w:rsidP="00FB2FEA">
            <w:pPr>
              <w:spacing w:before="60" w:after="120"/>
              <w:jc w:val="left"/>
              <w:rPr>
                <w:rFonts w:asciiTheme="minorHAnsi" w:hAnsiTheme="minorHAnsi"/>
                <w:b/>
                <w:sz w:val="20"/>
                <w:szCs w:val="20"/>
              </w:rPr>
            </w:pPr>
            <w:r>
              <w:rPr>
                <w:rFonts w:asciiTheme="minorHAnsi" w:hAnsiTheme="minorHAnsi"/>
                <w:b/>
                <w:sz w:val="20"/>
                <w:szCs w:val="20"/>
              </w:rPr>
              <w:t>Direction to Revise Demand Curtailment</w:t>
            </w:r>
          </w:p>
        </w:tc>
      </w:tr>
      <w:tr w:rsidR="00FE3BF2" w14:paraId="4EAB987D" w14:textId="77777777" w:rsidTr="00FB2FEA">
        <w:tc>
          <w:tcPr>
            <w:tcW w:w="3544" w:type="dxa"/>
            <w:tcBorders>
              <w:bottom w:val="single" w:sz="4" w:space="0" w:color="auto"/>
              <w:right w:val="single" w:sz="4" w:space="0" w:color="auto"/>
            </w:tcBorders>
            <w:shd w:val="clear" w:color="auto" w:fill="F2F2F2" w:themeFill="background1" w:themeFillShade="F2"/>
          </w:tcPr>
          <w:p w14:paraId="4EAB987B" w14:textId="77777777" w:rsidR="00FE3BF2" w:rsidRPr="00457676" w:rsidRDefault="008462D4" w:rsidP="00FB2FEA">
            <w:pPr>
              <w:autoSpaceDE w:val="0"/>
              <w:autoSpaceDN w:val="0"/>
              <w:adjustRightInd w:val="0"/>
              <w:spacing w:before="60" w:after="120"/>
              <w:rPr>
                <w:rFonts w:asciiTheme="minorHAnsi" w:hAnsiTheme="minorHAnsi"/>
                <w:b/>
                <w:sz w:val="20"/>
                <w:szCs w:val="20"/>
              </w:rPr>
            </w:pPr>
            <w:r>
              <w:rPr>
                <w:rFonts w:asciiTheme="minorHAnsi" w:hAnsiTheme="minorHAnsi"/>
                <w:b/>
                <w:sz w:val="20"/>
                <w:szCs w:val="20"/>
              </w:rPr>
              <w:t>Notice Issued t</w:t>
            </w:r>
            <w:r w:rsidR="00FE3BF2">
              <w:rPr>
                <w:rFonts w:asciiTheme="minorHAnsi" w:hAnsiTheme="minorHAnsi"/>
                <w:b/>
                <w:sz w:val="20"/>
                <w:szCs w:val="20"/>
              </w:rPr>
              <w:t>o:</w:t>
            </w:r>
          </w:p>
        </w:tc>
        <w:tc>
          <w:tcPr>
            <w:tcW w:w="6662" w:type="dxa"/>
            <w:tcBorders>
              <w:left w:val="single" w:sz="4" w:space="0" w:color="auto"/>
              <w:bottom w:val="single" w:sz="4" w:space="0" w:color="auto"/>
            </w:tcBorders>
          </w:tcPr>
          <w:p w14:paraId="4EAB987C" w14:textId="244A4897" w:rsidR="00FE3BF2" w:rsidRPr="002704C0" w:rsidRDefault="007762E8" w:rsidP="003501C0">
            <w:pPr>
              <w:spacing w:before="60" w:after="120"/>
              <w:rPr>
                <w:rFonts w:asciiTheme="minorHAnsi" w:hAnsiTheme="minorHAnsi"/>
                <w:b/>
                <w:sz w:val="20"/>
                <w:szCs w:val="20"/>
              </w:rPr>
            </w:pPr>
            <w:r>
              <w:rPr>
                <w:rFonts w:asciiTheme="minorHAnsi" w:hAnsiTheme="minorHAnsi"/>
                <w:b/>
                <w:sz w:val="20"/>
                <w:szCs w:val="20"/>
              </w:rPr>
              <w:t>First</w:t>
            </w:r>
            <w:r w:rsidR="00FF1268">
              <w:rPr>
                <w:rFonts w:asciiTheme="minorHAnsi" w:hAnsiTheme="minorHAnsi"/>
                <w:b/>
                <w:sz w:val="20"/>
                <w:szCs w:val="20"/>
              </w:rPr>
              <w:t>g</w:t>
            </w:r>
            <w:r>
              <w:rPr>
                <w:rFonts w:asciiTheme="minorHAnsi" w:hAnsiTheme="minorHAnsi"/>
                <w:b/>
                <w:sz w:val="20"/>
                <w:szCs w:val="20"/>
              </w:rPr>
              <w:t>as</w:t>
            </w:r>
            <w:r w:rsidR="00AA7B80">
              <w:rPr>
                <w:rFonts w:asciiTheme="minorHAnsi" w:hAnsiTheme="minorHAnsi"/>
                <w:b/>
                <w:sz w:val="20"/>
                <w:szCs w:val="20"/>
              </w:rPr>
              <w:t xml:space="preserve"> </w:t>
            </w:r>
            <w:r w:rsidR="00FE3BF2">
              <w:rPr>
                <w:rFonts w:asciiTheme="minorHAnsi" w:hAnsiTheme="minorHAnsi"/>
                <w:b/>
                <w:sz w:val="20"/>
                <w:szCs w:val="20"/>
              </w:rPr>
              <w:t>TSO</w:t>
            </w:r>
          </w:p>
        </w:tc>
      </w:tr>
      <w:tr w:rsidR="00FE3BF2" w14:paraId="4EAB9880" w14:textId="77777777" w:rsidTr="00FB2FEA">
        <w:tc>
          <w:tcPr>
            <w:tcW w:w="3544" w:type="dxa"/>
            <w:tcBorders>
              <w:top w:val="single" w:sz="4" w:space="0" w:color="auto"/>
              <w:right w:val="single" w:sz="4" w:space="0" w:color="auto"/>
            </w:tcBorders>
            <w:shd w:val="clear" w:color="auto" w:fill="F2F2F2" w:themeFill="background1" w:themeFillShade="F2"/>
          </w:tcPr>
          <w:p w14:paraId="4EAB987E" w14:textId="77777777" w:rsidR="00FE3BF2" w:rsidRPr="00457676" w:rsidRDefault="008462D4" w:rsidP="00FB2FEA">
            <w:pPr>
              <w:autoSpaceDE w:val="0"/>
              <w:autoSpaceDN w:val="0"/>
              <w:adjustRightInd w:val="0"/>
              <w:spacing w:before="60" w:after="120"/>
              <w:rPr>
                <w:rFonts w:asciiTheme="minorHAnsi" w:hAnsiTheme="minorHAnsi"/>
                <w:b/>
                <w:sz w:val="20"/>
                <w:szCs w:val="20"/>
              </w:rPr>
            </w:pPr>
            <w:r>
              <w:rPr>
                <w:rFonts w:asciiTheme="minorHAnsi" w:hAnsiTheme="minorHAnsi"/>
                <w:b/>
                <w:sz w:val="20"/>
                <w:szCs w:val="20"/>
              </w:rPr>
              <w:t>Notice Copied t</w:t>
            </w:r>
            <w:r w:rsidR="00FE3BF2">
              <w:rPr>
                <w:rFonts w:asciiTheme="minorHAnsi" w:hAnsiTheme="minorHAnsi"/>
                <w:b/>
                <w:sz w:val="20"/>
                <w:szCs w:val="20"/>
              </w:rPr>
              <w:t>o:</w:t>
            </w:r>
          </w:p>
        </w:tc>
        <w:tc>
          <w:tcPr>
            <w:tcW w:w="6662" w:type="dxa"/>
            <w:tcBorders>
              <w:top w:val="single" w:sz="4" w:space="0" w:color="auto"/>
              <w:left w:val="single" w:sz="4" w:space="0" w:color="auto"/>
            </w:tcBorders>
          </w:tcPr>
          <w:p w14:paraId="4EAB987F" w14:textId="77777777" w:rsidR="00FE3BF2" w:rsidRPr="0021700D" w:rsidRDefault="00FE3BF2" w:rsidP="00FB2FEA">
            <w:pPr>
              <w:spacing w:before="60" w:after="120"/>
              <w:rPr>
                <w:rFonts w:asciiTheme="minorHAnsi" w:hAnsiTheme="minorHAnsi"/>
                <w:b/>
                <w:bCs/>
                <w:sz w:val="20"/>
                <w:szCs w:val="20"/>
              </w:rPr>
            </w:pPr>
            <w:r w:rsidRPr="0021700D">
              <w:rPr>
                <w:rFonts w:asciiTheme="minorHAnsi" w:hAnsiTheme="minorHAnsi"/>
                <w:b/>
                <w:bCs/>
                <w:sz w:val="20"/>
                <w:szCs w:val="20"/>
              </w:rPr>
              <w:t>Stakeholders listed in Information Guide</w:t>
            </w:r>
          </w:p>
        </w:tc>
      </w:tr>
      <w:tr w:rsidR="00FE3BF2" w:rsidRPr="00457676" w14:paraId="4EAB9887" w14:textId="77777777" w:rsidTr="00FB2FEA">
        <w:tc>
          <w:tcPr>
            <w:tcW w:w="3544" w:type="dxa"/>
            <w:shd w:val="clear" w:color="auto" w:fill="F2F2F2" w:themeFill="background1" w:themeFillShade="F2"/>
          </w:tcPr>
          <w:p w14:paraId="4EAB9881" w14:textId="77777777" w:rsidR="00FE3BF2" w:rsidRDefault="00FE3BF2" w:rsidP="00FB2FEA">
            <w:pPr>
              <w:autoSpaceDE w:val="0"/>
              <w:autoSpaceDN w:val="0"/>
              <w:adjustRightInd w:val="0"/>
              <w:spacing w:before="60" w:after="120"/>
              <w:jc w:val="left"/>
              <w:rPr>
                <w:rFonts w:asciiTheme="minorHAnsi" w:hAnsiTheme="minorHAnsi"/>
                <w:b/>
                <w:sz w:val="20"/>
                <w:szCs w:val="20"/>
              </w:rPr>
            </w:pPr>
            <w:r>
              <w:rPr>
                <w:rFonts w:asciiTheme="minorHAnsi" w:hAnsiTheme="minorHAnsi"/>
                <w:b/>
                <w:sz w:val="20"/>
                <w:szCs w:val="20"/>
              </w:rPr>
              <w:t>CCO Instruction to TSO:</w:t>
            </w:r>
          </w:p>
          <w:p w14:paraId="4EAB9882" w14:textId="77777777" w:rsidR="00FE3BF2" w:rsidRPr="009279A2" w:rsidRDefault="003501C0" w:rsidP="00FB2FEA">
            <w:pPr>
              <w:spacing w:before="60" w:after="120"/>
              <w:jc w:val="left"/>
              <w:rPr>
                <w:rFonts w:asciiTheme="minorHAnsi" w:hAnsiTheme="minorHAnsi"/>
                <w:b/>
                <w:sz w:val="20"/>
                <w:szCs w:val="20"/>
              </w:rPr>
            </w:pPr>
            <w:r>
              <w:rPr>
                <w:rFonts w:asciiTheme="minorHAnsi" w:hAnsiTheme="minorHAnsi"/>
                <w:b/>
                <w:sz w:val="20"/>
                <w:szCs w:val="20"/>
              </w:rPr>
              <w:t xml:space="preserve"> </w:t>
            </w:r>
          </w:p>
          <w:p w14:paraId="4EAB9883" w14:textId="77777777" w:rsidR="00FE3BF2" w:rsidRPr="00E457A8" w:rsidRDefault="00FE3BF2" w:rsidP="00FB2FEA">
            <w:pPr>
              <w:autoSpaceDE w:val="0"/>
              <w:autoSpaceDN w:val="0"/>
              <w:adjustRightInd w:val="0"/>
              <w:spacing w:before="60" w:after="120"/>
              <w:jc w:val="left"/>
              <w:rPr>
                <w:rFonts w:asciiTheme="minorHAnsi" w:hAnsiTheme="minorHAnsi"/>
                <w:b/>
                <w:sz w:val="20"/>
                <w:szCs w:val="20"/>
              </w:rPr>
            </w:pPr>
          </w:p>
        </w:tc>
        <w:tc>
          <w:tcPr>
            <w:tcW w:w="6662" w:type="dxa"/>
          </w:tcPr>
          <w:p w14:paraId="4EAB9884" w14:textId="773E0382" w:rsidR="00FE3BF2" w:rsidRPr="00FD1613" w:rsidRDefault="00FE3BF2" w:rsidP="00FB2FEA">
            <w:pPr>
              <w:autoSpaceDE w:val="0"/>
              <w:autoSpaceDN w:val="0"/>
              <w:adjustRightInd w:val="0"/>
              <w:spacing w:before="60" w:after="120"/>
              <w:jc w:val="left"/>
              <w:rPr>
                <w:rFonts w:asciiTheme="minorHAnsi" w:hAnsiTheme="minorHAnsi"/>
                <w:sz w:val="20"/>
                <w:szCs w:val="20"/>
              </w:rPr>
            </w:pPr>
            <w:r w:rsidRPr="00FD1613">
              <w:rPr>
                <w:rFonts w:asciiTheme="minorHAnsi" w:hAnsiTheme="minorHAnsi"/>
                <w:sz w:val="20"/>
                <w:szCs w:val="20"/>
              </w:rPr>
              <w:t xml:space="preserve">Within 30 minutes of receiving this notice, issue notice of Direction to </w:t>
            </w:r>
            <w:r>
              <w:rPr>
                <w:rFonts w:asciiTheme="minorHAnsi" w:hAnsiTheme="minorHAnsi"/>
                <w:sz w:val="20"/>
                <w:szCs w:val="20"/>
              </w:rPr>
              <w:t xml:space="preserve">Revise </w:t>
            </w:r>
            <w:r w:rsidRPr="00FD1613">
              <w:rPr>
                <w:rFonts w:asciiTheme="minorHAnsi" w:hAnsiTheme="minorHAnsi"/>
                <w:sz w:val="20"/>
                <w:szCs w:val="20"/>
              </w:rPr>
              <w:t>Demand</w:t>
            </w:r>
            <w:r>
              <w:rPr>
                <w:rFonts w:asciiTheme="minorHAnsi" w:hAnsiTheme="minorHAnsi"/>
                <w:sz w:val="20"/>
                <w:szCs w:val="20"/>
              </w:rPr>
              <w:t xml:space="preserve"> Curtailment</w:t>
            </w:r>
            <w:r w:rsidRPr="00FD1613">
              <w:rPr>
                <w:rFonts w:asciiTheme="minorHAnsi" w:hAnsiTheme="minorHAnsi"/>
                <w:sz w:val="20"/>
                <w:szCs w:val="20"/>
              </w:rPr>
              <w:t xml:space="preserve"> to Large Consumers and Retailers in accordance with the </w:t>
            </w:r>
            <w:r w:rsidR="00467EA6">
              <w:rPr>
                <w:rFonts w:asciiTheme="minorHAnsi" w:hAnsiTheme="minorHAnsi"/>
                <w:sz w:val="20"/>
                <w:szCs w:val="20"/>
              </w:rPr>
              <w:t>d</w:t>
            </w:r>
            <w:r w:rsidRPr="00FD1613">
              <w:rPr>
                <w:rFonts w:asciiTheme="minorHAnsi" w:hAnsiTheme="minorHAnsi"/>
                <w:sz w:val="20"/>
                <w:szCs w:val="20"/>
              </w:rPr>
              <w:t>irections set out below.</w:t>
            </w:r>
          </w:p>
          <w:p w14:paraId="4EAB9885" w14:textId="77777777" w:rsidR="00FE3BF2" w:rsidRDefault="00FE3BF2" w:rsidP="00FB2FEA">
            <w:pPr>
              <w:autoSpaceDE w:val="0"/>
              <w:autoSpaceDN w:val="0"/>
              <w:adjustRightInd w:val="0"/>
              <w:spacing w:before="60" w:after="120"/>
              <w:jc w:val="left"/>
              <w:rPr>
                <w:rFonts w:asciiTheme="minorHAnsi" w:hAnsiTheme="minorHAnsi"/>
                <w:sz w:val="20"/>
                <w:szCs w:val="20"/>
              </w:rPr>
            </w:pPr>
            <w:r w:rsidRPr="00FD1613">
              <w:rPr>
                <w:rFonts w:asciiTheme="minorHAnsi" w:hAnsiTheme="minorHAnsi"/>
                <w:sz w:val="20"/>
                <w:szCs w:val="20"/>
              </w:rPr>
              <w:t>Ensure an appropriate critical notice is posted on OATIS as soon as reasonably practicable.</w:t>
            </w:r>
          </w:p>
          <w:p w14:paraId="4EAB9886" w14:textId="7B909D4D" w:rsidR="00FE3BF2" w:rsidRPr="00FD1613" w:rsidRDefault="00FE3BF2" w:rsidP="00FB2FEA">
            <w:pPr>
              <w:autoSpaceDE w:val="0"/>
              <w:autoSpaceDN w:val="0"/>
              <w:adjustRightInd w:val="0"/>
              <w:spacing w:before="60" w:after="120"/>
              <w:jc w:val="left"/>
              <w:rPr>
                <w:rFonts w:asciiTheme="minorHAnsi" w:hAnsiTheme="minorHAnsi"/>
                <w:sz w:val="20"/>
                <w:szCs w:val="20"/>
              </w:rPr>
            </w:pPr>
            <w:r w:rsidRPr="00FD1613">
              <w:rPr>
                <w:rFonts w:asciiTheme="minorHAnsi" w:hAnsiTheme="minorHAnsi"/>
                <w:sz w:val="20"/>
                <w:szCs w:val="20"/>
              </w:rPr>
              <w:t xml:space="preserve">For the avoidance of doubt this notice supersedes the original Notice of Direction to Curtail </w:t>
            </w:r>
            <w:r w:rsidRPr="00676CB0">
              <w:rPr>
                <w:rFonts w:asciiTheme="minorHAnsi" w:hAnsiTheme="minorHAnsi"/>
                <w:sz w:val="20"/>
                <w:szCs w:val="20"/>
              </w:rPr>
              <w:t>Demand</w:t>
            </w:r>
            <w:r w:rsidR="000A02DD">
              <w:rPr>
                <w:rFonts w:asciiTheme="minorHAnsi" w:hAnsiTheme="minorHAnsi"/>
                <w:sz w:val="20"/>
                <w:szCs w:val="20"/>
              </w:rPr>
              <w:t>.</w:t>
            </w:r>
            <w:r w:rsidRPr="00FD1613">
              <w:rPr>
                <w:rFonts w:asciiTheme="minorHAnsi" w:hAnsiTheme="minorHAnsi"/>
                <w:sz w:val="20"/>
                <w:szCs w:val="20"/>
              </w:rPr>
              <w:t xml:space="preserve">  It includes all demand previously directed for curtailment and all additional demands to be curtailed.</w:t>
            </w:r>
          </w:p>
        </w:tc>
      </w:tr>
      <w:tr w:rsidR="00FE3BF2" w:rsidRPr="004B56B7" w14:paraId="4EAB988A" w14:textId="77777777" w:rsidTr="00FB2FEA">
        <w:tc>
          <w:tcPr>
            <w:tcW w:w="3544" w:type="dxa"/>
            <w:shd w:val="clear" w:color="auto" w:fill="F2F2F2" w:themeFill="background1" w:themeFillShade="F2"/>
          </w:tcPr>
          <w:p w14:paraId="4EAB9888" w14:textId="77777777" w:rsidR="00FE3BF2" w:rsidRPr="004B56B7" w:rsidRDefault="00FE3BF2" w:rsidP="00FB2FEA">
            <w:pPr>
              <w:autoSpaceDE w:val="0"/>
              <w:autoSpaceDN w:val="0"/>
              <w:adjustRightInd w:val="0"/>
              <w:spacing w:before="60" w:after="120"/>
              <w:jc w:val="left"/>
              <w:rPr>
                <w:rFonts w:asciiTheme="minorHAnsi" w:hAnsiTheme="minorHAnsi"/>
                <w:b/>
                <w:sz w:val="20"/>
                <w:szCs w:val="20"/>
              </w:rPr>
            </w:pPr>
            <w:r>
              <w:rPr>
                <w:rFonts w:asciiTheme="minorHAnsi" w:hAnsiTheme="minorHAnsi"/>
                <w:b/>
                <w:sz w:val="20"/>
                <w:szCs w:val="20"/>
              </w:rPr>
              <w:t>Critical Contingency Declaration Time &amp; Date:</w:t>
            </w:r>
          </w:p>
        </w:tc>
        <w:tc>
          <w:tcPr>
            <w:tcW w:w="6662" w:type="dxa"/>
          </w:tcPr>
          <w:p w14:paraId="4EAB9889" w14:textId="1076FAAE" w:rsidR="00FE3BF2" w:rsidRPr="00457676" w:rsidRDefault="00B22653" w:rsidP="00BC3C5B">
            <w:pPr>
              <w:tabs>
                <w:tab w:val="left" w:pos="4092"/>
              </w:tabs>
              <w:spacing w:before="60" w:after="120"/>
              <w:rPr>
                <w:rFonts w:asciiTheme="minorHAnsi" w:hAnsiTheme="minorHAnsi"/>
                <w:sz w:val="20"/>
                <w:szCs w:val="20"/>
              </w:rPr>
            </w:pPr>
            <w:r w:rsidRPr="00FC0D01">
              <w:rPr>
                <w:rFonts w:asciiTheme="minorHAnsi" w:hAnsiTheme="minorHAnsi"/>
                <w:sz w:val="20"/>
                <w:szCs w:val="20"/>
              </w:rPr>
              <w:t>09:</w:t>
            </w:r>
            <w:r w:rsidR="00FC0D01">
              <w:rPr>
                <w:rFonts w:asciiTheme="minorHAnsi" w:hAnsiTheme="minorHAnsi"/>
                <w:sz w:val="20"/>
                <w:szCs w:val="20"/>
              </w:rPr>
              <w:t>08</w:t>
            </w:r>
            <w:r w:rsidR="000E56B5">
              <w:rPr>
                <w:rFonts w:asciiTheme="minorHAnsi" w:hAnsiTheme="minorHAnsi"/>
                <w:sz w:val="20"/>
                <w:szCs w:val="20"/>
              </w:rPr>
              <w:t xml:space="preserve"> on 1</w:t>
            </w:r>
            <w:r w:rsidR="009943A4">
              <w:rPr>
                <w:rFonts w:asciiTheme="minorHAnsi" w:hAnsiTheme="minorHAnsi"/>
                <w:sz w:val="20"/>
                <w:szCs w:val="20"/>
              </w:rPr>
              <w:t>3</w:t>
            </w:r>
            <w:r w:rsidR="000E56B5">
              <w:rPr>
                <w:rFonts w:asciiTheme="minorHAnsi" w:hAnsiTheme="minorHAnsi"/>
                <w:sz w:val="20"/>
                <w:szCs w:val="20"/>
              </w:rPr>
              <w:t xml:space="preserve"> May 202</w:t>
            </w:r>
            <w:r w:rsidR="009943A4">
              <w:rPr>
                <w:rFonts w:asciiTheme="minorHAnsi" w:hAnsiTheme="minorHAnsi"/>
                <w:sz w:val="20"/>
                <w:szCs w:val="20"/>
              </w:rPr>
              <w:t>6</w:t>
            </w:r>
            <w:r w:rsidR="00BC3C5B">
              <w:rPr>
                <w:rFonts w:asciiTheme="minorHAnsi" w:hAnsiTheme="minorHAnsi"/>
                <w:sz w:val="20"/>
                <w:szCs w:val="20"/>
              </w:rPr>
              <w:tab/>
            </w:r>
          </w:p>
        </w:tc>
      </w:tr>
      <w:tr w:rsidR="00586335" w14:paraId="4EAB988D" w14:textId="77777777" w:rsidTr="00FB2FEA">
        <w:tc>
          <w:tcPr>
            <w:tcW w:w="3544" w:type="dxa"/>
            <w:shd w:val="clear" w:color="auto" w:fill="F2F2F2" w:themeFill="background1" w:themeFillShade="F2"/>
          </w:tcPr>
          <w:p w14:paraId="4EAB988B" w14:textId="77777777" w:rsidR="00586335" w:rsidRPr="007852B7" w:rsidRDefault="00586335" w:rsidP="00586335">
            <w:pPr>
              <w:spacing w:before="60" w:after="120"/>
              <w:jc w:val="left"/>
              <w:rPr>
                <w:rFonts w:asciiTheme="minorHAnsi" w:hAnsiTheme="minorHAnsi"/>
                <w:b/>
                <w:sz w:val="20"/>
              </w:rPr>
            </w:pPr>
            <w:r>
              <w:rPr>
                <w:rFonts w:asciiTheme="minorHAnsi" w:hAnsiTheme="minorHAnsi"/>
                <w:b/>
                <w:sz w:val="20"/>
              </w:rPr>
              <w:t>Event causing Critical C</w:t>
            </w:r>
            <w:r w:rsidRPr="007852B7">
              <w:rPr>
                <w:rFonts w:asciiTheme="minorHAnsi" w:hAnsiTheme="minorHAnsi"/>
                <w:b/>
                <w:sz w:val="20"/>
              </w:rPr>
              <w:t>ontingency</w:t>
            </w:r>
            <w:r>
              <w:rPr>
                <w:rFonts w:asciiTheme="minorHAnsi" w:hAnsiTheme="minorHAnsi"/>
                <w:b/>
                <w:sz w:val="20"/>
              </w:rPr>
              <w:t>:</w:t>
            </w:r>
          </w:p>
        </w:tc>
        <w:tc>
          <w:tcPr>
            <w:tcW w:w="6662" w:type="dxa"/>
          </w:tcPr>
          <w:p w14:paraId="4EAB988C" w14:textId="1ECE61A4" w:rsidR="00586335" w:rsidRPr="00951C4C" w:rsidRDefault="00586335" w:rsidP="00586335">
            <w:pPr>
              <w:autoSpaceDE w:val="0"/>
              <w:autoSpaceDN w:val="0"/>
              <w:adjustRightInd w:val="0"/>
              <w:spacing w:before="60" w:after="120"/>
              <w:jc w:val="left"/>
              <w:rPr>
                <w:rFonts w:asciiTheme="minorHAnsi" w:hAnsiTheme="minorHAnsi"/>
                <w:sz w:val="20"/>
                <w:lang w:val="en-NZ"/>
              </w:rPr>
            </w:pPr>
            <w:r w:rsidRPr="00970AEA">
              <w:rPr>
                <w:rFonts w:asciiTheme="minorHAnsi" w:hAnsiTheme="minorHAnsi"/>
                <w:sz w:val="20"/>
                <w:lang w:val="en-NZ"/>
              </w:rPr>
              <w:t xml:space="preserve">Damage to the Firstgas Bay of Plenty Pipeline </w:t>
            </w:r>
            <w:r w:rsidR="00FA15DE">
              <w:rPr>
                <w:rFonts w:asciiTheme="minorHAnsi" w:hAnsiTheme="minorHAnsi"/>
                <w:sz w:val="20"/>
                <w:lang w:val="en-NZ"/>
              </w:rPr>
              <w:t>in the Waikato at Arapuni</w:t>
            </w:r>
            <w:r w:rsidRPr="00970AEA">
              <w:rPr>
                <w:rFonts w:asciiTheme="minorHAnsi" w:hAnsiTheme="minorHAnsi"/>
                <w:sz w:val="20"/>
                <w:lang w:val="en-NZ"/>
              </w:rPr>
              <w:t xml:space="preserve"> resulting in a significant gas escape.</w:t>
            </w:r>
          </w:p>
        </w:tc>
      </w:tr>
      <w:tr w:rsidR="00586335" w14:paraId="4EAB9890" w14:textId="77777777" w:rsidTr="00FB2FEA">
        <w:tc>
          <w:tcPr>
            <w:tcW w:w="3544" w:type="dxa"/>
            <w:shd w:val="clear" w:color="auto" w:fill="F2F2F2" w:themeFill="background1" w:themeFillShade="F2"/>
          </w:tcPr>
          <w:p w14:paraId="4EAB988E" w14:textId="77777777" w:rsidR="00586335" w:rsidRPr="007852B7" w:rsidRDefault="00586335" w:rsidP="00586335">
            <w:pPr>
              <w:spacing w:before="60" w:after="120"/>
              <w:jc w:val="left"/>
              <w:rPr>
                <w:rFonts w:asciiTheme="minorHAnsi" w:hAnsiTheme="minorHAnsi"/>
                <w:b/>
                <w:sz w:val="20"/>
              </w:rPr>
            </w:pPr>
            <w:r w:rsidRPr="007852B7">
              <w:rPr>
                <w:rFonts w:asciiTheme="minorHAnsi" w:hAnsiTheme="minorHAnsi"/>
                <w:b/>
                <w:sz w:val="20"/>
              </w:rPr>
              <w:t>Summary of actions being taken to resolve event and estimated time to resolve</w:t>
            </w:r>
            <w:r>
              <w:rPr>
                <w:rFonts w:asciiTheme="minorHAnsi" w:hAnsiTheme="minorHAnsi"/>
                <w:b/>
                <w:sz w:val="20"/>
              </w:rPr>
              <w:t>:</w:t>
            </w:r>
          </w:p>
        </w:tc>
        <w:tc>
          <w:tcPr>
            <w:tcW w:w="6662" w:type="dxa"/>
          </w:tcPr>
          <w:p w14:paraId="1446890F" w14:textId="1C3B8D89" w:rsidR="003F7B78" w:rsidRPr="00A964DC" w:rsidRDefault="003F7B78" w:rsidP="003F7B78">
            <w:pPr>
              <w:autoSpaceDE w:val="0"/>
              <w:autoSpaceDN w:val="0"/>
              <w:adjustRightInd w:val="0"/>
              <w:spacing w:before="60" w:after="120"/>
              <w:rPr>
                <w:rFonts w:asciiTheme="minorHAnsi" w:hAnsiTheme="minorHAnsi"/>
                <w:sz w:val="20"/>
              </w:rPr>
            </w:pPr>
            <w:r w:rsidRPr="00A964DC">
              <w:rPr>
                <w:rFonts w:asciiTheme="minorHAnsi" w:hAnsiTheme="minorHAnsi"/>
                <w:sz w:val="20"/>
                <w:lang w:val="en-NZ"/>
              </w:rPr>
              <w:t xml:space="preserve">Firstgas has isolated the Bay of Plenty pipeline between </w:t>
            </w:r>
            <w:proofErr w:type="spellStart"/>
            <w:r w:rsidR="00A74608">
              <w:rPr>
                <w:rFonts w:asciiTheme="minorHAnsi" w:hAnsiTheme="minorHAnsi"/>
                <w:sz w:val="20"/>
                <w:lang w:val="en-NZ"/>
              </w:rPr>
              <w:t>Parawera</w:t>
            </w:r>
            <w:proofErr w:type="spellEnd"/>
            <w:r w:rsidR="00A74608">
              <w:rPr>
                <w:rFonts w:asciiTheme="minorHAnsi" w:hAnsiTheme="minorHAnsi"/>
                <w:sz w:val="20"/>
                <w:lang w:val="en-NZ"/>
              </w:rPr>
              <w:t xml:space="preserve"> </w:t>
            </w:r>
            <w:r w:rsidR="00A74608" w:rsidRPr="001C226C">
              <w:rPr>
                <w:rFonts w:asciiTheme="minorHAnsi" w:hAnsiTheme="minorHAnsi"/>
                <w:sz w:val="20"/>
                <w:lang w:val="en-NZ"/>
              </w:rPr>
              <w:t>Road M</w:t>
            </w:r>
            <w:r w:rsidR="00994773" w:rsidRPr="001C226C">
              <w:rPr>
                <w:rFonts w:asciiTheme="minorHAnsi" w:hAnsiTheme="minorHAnsi"/>
                <w:sz w:val="20"/>
                <w:lang w:val="en-NZ"/>
              </w:rPr>
              <w:t>ain Line Valve</w:t>
            </w:r>
            <w:r w:rsidR="00A74608" w:rsidRPr="001C226C">
              <w:rPr>
                <w:rFonts w:asciiTheme="minorHAnsi" w:hAnsiTheme="minorHAnsi"/>
                <w:sz w:val="20"/>
                <w:lang w:val="en-NZ"/>
              </w:rPr>
              <w:t xml:space="preserve"> and </w:t>
            </w:r>
            <w:r w:rsidRPr="001C226C">
              <w:rPr>
                <w:rFonts w:asciiTheme="minorHAnsi" w:hAnsiTheme="minorHAnsi"/>
                <w:sz w:val="20"/>
              </w:rPr>
              <w:t xml:space="preserve">Arapuni </w:t>
            </w:r>
            <w:r w:rsidR="00A74608" w:rsidRPr="001C226C">
              <w:rPr>
                <w:rFonts w:asciiTheme="minorHAnsi" w:hAnsiTheme="minorHAnsi"/>
                <w:sz w:val="20"/>
              </w:rPr>
              <w:t>We</w:t>
            </w:r>
            <w:r w:rsidRPr="001C226C">
              <w:rPr>
                <w:rFonts w:asciiTheme="minorHAnsi" w:hAnsiTheme="minorHAnsi"/>
                <w:sz w:val="20"/>
              </w:rPr>
              <w:t xml:space="preserve">st </w:t>
            </w:r>
            <w:r w:rsidR="00C433EA" w:rsidRPr="001C226C">
              <w:rPr>
                <w:rFonts w:asciiTheme="minorHAnsi" w:hAnsiTheme="minorHAnsi"/>
                <w:sz w:val="20"/>
              </w:rPr>
              <w:t>M</w:t>
            </w:r>
            <w:r w:rsidR="005833EC" w:rsidRPr="001C226C">
              <w:rPr>
                <w:rFonts w:asciiTheme="minorHAnsi" w:hAnsiTheme="minorHAnsi"/>
                <w:sz w:val="20"/>
              </w:rPr>
              <w:t>ain Line Valve</w:t>
            </w:r>
            <w:r w:rsidRPr="001C226C">
              <w:rPr>
                <w:rFonts w:asciiTheme="minorHAnsi" w:hAnsiTheme="minorHAnsi"/>
                <w:sz w:val="20"/>
              </w:rPr>
              <w:t>.</w:t>
            </w:r>
          </w:p>
          <w:p w14:paraId="733B7160" w14:textId="37F8BB68" w:rsidR="00DE7692" w:rsidRPr="003F7B78" w:rsidRDefault="00E70BA0" w:rsidP="00DE7692">
            <w:pPr>
              <w:autoSpaceDE w:val="0"/>
              <w:autoSpaceDN w:val="0"/>
              <w:adjustRightInd w:val="0"/>
              <w:spacing w:before="60" w:after="120"/>
              <w:jc w:val="left"/>
              <w:rPr>
                <w:rFonts w:asciiTheme="minorHAnsi" w:hAnsiTheme="minorHAnsi"/>
                <w:sz w:val="20"/>
              </w:rPr>
            </w:pPr>
            <w:r>
              <w:rPr>
                <w:rFonts w:asciiTheme="minorHAnsi" w:hAnsiTheme="minorHAnsi"/>
                <w:sz w:val="20"/>
              </w:rPr>
              <w:t xml:space="preserve">The pipeline damage has been </w:t>
            </w:r>
            <w:r w:rsidR="007F3F6B">
              <w:rPr>
                <w:rFonts w:asciiTheme="minorHAnsi" w:hAnsiTheme="minorHAnsi"/>
                <w:sz w:val="20"/>
              </w:rPr>
              <w:t>assessed,</w:t>
            </w:r>
            <w:r>
              <w:rPr>
                <w:rFonts w:asciiTheme="minorHAnsi" w:hAnsiTheme="minorHAnsi"/>
                <w:sz w:val="20"/>
              </w:rPr>
              <w:t xml:space="preserve"> </w:t>
            </w:r>
            <w:r w:rsidR="00B13144">
              <w:rPr>
                <w:rFonts w:asciiTheme="minorHAnsi" w:hAnsiTheme="minorHAnsi"/>
                <w:sz w:val="20"/>
              </w:rPr>
              <w:t xml:space="preserve">and the damaged section will need to be cut-out and replaced. </w:t>
            </w:r>
            <w:r w:rsidR="007F3F6B">
              <w:rPr>
                <w:rFonts w:asciiTheme="minorHAnsi" w:hAnsiTheme="minorHAnsi"/>
                <w:sz w:val="20"/>
              </w:rPr>
              <w:t>R</w:t>
            </w:r>
            <w:r w:rsidR="00DE7692" w:rsidRPr="003F7B78">
              <w:rPr>
                <w:rFonts w:asciiTheme="minorHAnsi" w:hAnsiTheme="minorHAnsi"/>
                <w:sz w:val="20"/>
              </w:rPr>
              <w:t xml:space="preserve">epairs are </w:t>
            </w:r>
            <w:r w:rsidR="003F7B78" w:rsidRPr="003F7B78">
              <w:rPr>
                <w:rFonts w:asciiTheme="minorHAnsi" w:hAnsiTheme="minorHAnsi"/>
                <w:sz w:val="20"/>
              </w:rPr>
              <w:t xml:space="preserve">now </w:t>
            </w:r>
            <w:r w:rsidR="00DE7692" w:rsidRPr="003F7B78">
              <w:rPr>
                <w:rFonts w:asciiTheme="minorHAnsi" w:hAnsiTheme="minorHAnsi"/>
                <w:sz w:val="20"/>
              </w:rPr>
              <w:t>estimated to take</w:t>
            </w:r>
            <w:r w:rsidR="00B22653">
              <w:rPr>
                <w:rFonts w:asciiTheme="minorHAnsi" w:hAnsiTheme="minorHAnsi"/>
                <w:sz w:val="20"/>
              </w:rPr>
              <w:t xml:space="preserve"> at least</w:t>
            </w:r>
            <w:r w:rsidR="00DE7692" w:rsidRPr="003F7B78">
              <w:rPr>
                <w:rFonts w:asciiTheme="minorHAnsi" w:hAnsiTheme="minorHAnsi"/>
                <w:sz w:val="20"/>
              </w:rPr>
              <w:t xml:space="preserve"> </w:t>
            </w:r>
            <w:r w:rsidR="007F3F6B">
              <w:rPr>
                <w:rFonts w:asciiTheme="minorHAnsi" w:hAnsiTheme="minorHAnsi"/>
                <w:sz w:val="20"/>
              </w:rPr>
              <w:t>96</w:t>
            </w:r>
            <w:r w:rsidR="00DE7692" w:rsidRPr="003F7B78">
              <w:rPr>
                <w:rFonts w:asciiTheme="minorHAnsi" w:hAnsiTheme="minorHAnsi"/>
                <w:sz w:val="20"/>
              </w:rPr>
              <w:t xml:space="preserve"> hours.</w:t>
            </w:r>
          </w:p>
          <w:p w14:paraId="4EAB988F" w14:textId="7305CB6E" w:rsidR="00586335" w:rsidRPr="00A074B9" w:rsidRDefault="003F7B78" w:rsidP="0007564C">
            <w:pPr>
              <w:autoSpaceDE w:val="0"/>
              <w:autoSpaceDN w:val="0"/>
              <w:adjustRightInd w:val="0"/>
              <w:spacing w:before="60" w:after="120"/>
              <w:jc w:val="left"/>
              <w:rPr>
                <w:rFonts w:asciiTheme="minorHAnsi" w:hAnsiTheme="minorHAnsi"/>
                <w:sz w:val="20"/>
                <w:lang w:val="en-NZ"/>
              </w:rPr>
            </w:pPr>
            <w:r w:rsidRPr="003F7B78">
              <w:rPr>
                <w:rFonts w:asciiTheme="minorHAnsi" w:hAnsiTheme="minorHAnsi"/>
                <w:sz w:val="20"/>
              </w:rPr>
              <w:t xml:space="preserve">Further load curtailment </w:t>
            </w:r>
            <w:r w:rsidR="00560F78">
              <w:rPr>
                <w:rFonts w:asciiTheme="minorHAnsi" w:hAnsiTheme="minorHAnsi"/>
                <w:sz w:val="20"/>
              </w:rPr>
              <w:t xml:space="preserve">of Bands 5 and 6 </w:t>
            </w:r>
            <w:r w:rsidRPr="003F7B78">
              <w:rPr>
                <w:rFonts w:asciiTheme="minorHAnsi" w:hAnsiTheme="minorHAnsi"/>
                <w:sz w:val="20"/>
              </w:rPr>
              <w:t xml:space="preserve">is now required to </w:t>
            </w:r>
            <w:r w:rsidR="0007564C" w:rsidRPr="003F7B78">
              <w:rPr>
                <w:rFonts w:asciiTheme="minorHAnsi" w:hAnsiTheme="minorHAnsi"/>
                <w:sz w:val="20"/>
              </w:rPr>
              <w:t>stabilise the transmission system downstream of the isolated section while the repairs are carried out.</w:t>
            </w:r>
          </w:p>
        </w:tc>
      </w:tr>
      <w:tr w:rsidR="00586335" w:rsidRPr="00515A58" w14:paraId="4EAB9893" w14:textId="77777777" w:rsidTr="00FB2FEA">
        <w:tc>
          <w:tcPr>
            <w:tcW w:w="3544" w:type="dxa"/>
            <w:shd w:val="clear" w:color="auto" w:fill="F2F2F2" w:themeFill="background1" w:themeFillShade="F2"/>
          </w:tcPr>
          <w:p w14:paraId="4EAB9891" w14:textId="10402BEB" w:rsidR="00586335" w:rsidRPr="002D4058" w:rsidRDefault="00586335" w:rsidP="00586335">
            <w:pPr>
              <w:spacing w:before="60" w:after="120"/>
              <w:jc w:val="left"/>
              <w:rPr>
                <w:rFonts w:asciiTheme="minorHAnsi" w:hAnsiTheme="minorHAnsi"/>
                <w:b/>
                <w:sz w:val="20"/>
                <w:szCs w:val="20"/>
              </w:rPr>
            </w:pPr>
            <w:r w:rsidRPr="00515A58">
              <w:rPr>
                <w:rFonts w:asciiTheme="minorHAnsi" w:hAnsiTheme="minorHAnsi"/>
                <w:b/>
                <w:sz w:val="20"/>
                <w:szCs w:val="20"/>
              </w:rPr>
              <w:t>Regional Critical Contingency Status</w:t>
            </w:r>
            <w:r>
              <w:rPr>
                <w:rFonts w:asciiTheme="minorHAnsi" w:hAnsiTheme="minorHAnsi"/>
                <w:b/>
                <w:sz w:val="20"/>
                <w:szCs w:val="20"/>
              </w:rPr>
              <w:t>:</w:t>
            </w:r>
          </w:p>
        </w:tc>
        <w:tc>
          <w:tcPr>
            <w:tcW w:w="6662" w:type="dxa"/>
          </w:tcPr>
          <w:p w14:paraId="4EAB9892" w14:textId="3087282C" w:rsidR="00586335" w:rsidRPr="00515A58" w:rsidRDefault="00586335" w:rsidP="00586335">
            <w:pPr>
              <w:spacing w:before="60" w:after="120"/>
              <w:jc w:val="left"/>
              <w:rPr>
                <w:rFonts w:asciiTheme="minorHAnsi" w:hAnsiTheme="minorHAnsi"/>
                <w:sz w:val="20"/>
                <w:szCs w:val="20"/>
              </w:rPr>
            </w:pPr>
            <w:r>
              <w:rPr>
                <w:rFonts w:asciiTheme="minorHAnsi" w:hAnsiTheme="minorHAnsi"/>
                <w:sz w:val="20"/>
                <w:szCs w:val="20"/>
              </w:rPr>
              <w:t xml:space="preserve">Regional </w:t>
            </w:r>
          </w:p>
        </w:tc>
      </w:tr>
      <w:tr w:rsidR="00586335" w14:paraId="4EAB9896" w14:textId="77777777" w:rsidTr="00FB2FEA">
        <w:tc>
          <w:tcPr>
            <w:tcW w:w="3544" w:type="dxa"/>
            <w:shd w:val="clear" w:color="auto" w:fill="F2F2F2" w:themeFill="background1" w:themeFillShade="F2"/>
          </w:tcPr>
          <w:p w14:paraId="4EAB9894" w14:textId="73981AAA" w:rsidR="00586335" w:rsidRPr="007852B7" w:rsidRDefault="00586335" w:rsidP="00586335">
            <w:pPr>
              <w:spacing w:before="60" w:after="120"/>
              <w:jc w:val="left"/>
              <w:rPr>
                <w:rFonts w:asciiTheme="minorHAnsi" w:hAnsiTheme="minorHAnsi"/>
                <w:b/>
                <w:sz w:val="20"/>
              </w:rPr>
            </w:pPr>
            <w:r>
              <w:rPr>
                <w:rFonts w:asciiTheme="minorHAnsi" w:hAnsiTheme="minorHAnsi"/>
                <w:b/>
                <w:sz w:val="20"/>
              </w:rPr>
              <w:t>Transmission pipeline(s)</w:t>
            </w:r>
            <w:r w:rsidRPr="009A2CC1">
              <w:rPr>
                <w:rFonts w:asciiTheme="minorHAnsi" w:hAnsiTheme="minorHAnsi"/>
                <w:b/>
                <w:sz w:val="20"/>
              </w:rPr>
              <w:t xml:space="preserve"> affected</w:t>
            </w:r>
            <w:r>
              <w:rPr>
                <w:rFonts w:asciiTheme="minorHAnsi" w:hAnsiTheme="minorHAnsi"/>
                <w:b/>
                <w:sz w:val="20"/>
              </w:rPr>
              <w:t>:</w:t>
            </w:r>
          </w:p>
        </w:tc>
        <w:tc>
          <w:tcPr>
            <w:tcW w:w="6662" w:type="dxa"/>
          </w:tcPr>
          <w:p w14:paraId="4EAB9895" w14:textId="1A024998" w:rsidR="00586335" w:rsidRDefault="00586335" w:rsidP="00586335">
            <w:pPr>
              <w:autoSpaceDE w:val="0"/>
              <w:autoSpaceDN w:val="0"/>
              <w:adjustRightInd w:val="0"/>
              <w:spacing w:before="60" w:after="120"/>
              <w:jc w:val="left"/>
              <w:rPr>
                <w:rFonts w:asciiTheme="minorHAnsi" w:hAnsiTheme="minorHAnsi"/>
                <w:sz w:val="20"/>
              </w:rPr>
            </w:pPr>
            <w:r w:rsidRPr="006C720F">
              <w:rPr>
                <w:rFonts w:asciiTheme="minorHAnsi" w:hAnsiTheme="minorHAnsi"/>
                <w:sz w:val="20"/>
              </w:rPr>
              <w:t xml:space="preserve">The </w:t>
            </w:r>
            <w:r w:rsidRPr="000F293C">
              <w:rPr>
                <w:rFonts w:asciiTheme="minorHAnsi" w:hAnsiTheme="minorHAnsi"/>
                <w:sz w:val="20"/>
              </w:rPr>
              <w:t>Firstgas Bay of Plenty Pipeline</w:t>
            </w:r>
            <w:r w:rsidR="001C0111">
              <w:rPr>
                <w:rFonts w:asciiTheme="minorHAnsi" w:hAnsiTheme="minorHAnsi"/>
                <w:sz w:val="20"/>
              </w:rPr>
              <w:t>.</w:t>
            </w:r>
          </w:p>
        </w:tc>
      </w:tr>
      <w:tr w:rsidR="00D1591B" w14:paraId="0B4A2F29" w14:textId="77777777" w:rsidTr="00FB2FEA">
        <w:tc>
          <w:tcPr>
            <w:tcW w:w="3544" w:type="dxa"/>
            <w:shd w:val="clear" w:color="auto" w:fill="F2F2F2" w:themeFill="background1" w:themeFillShade="F2"/>
          </w:tcPr>
          <w:p w14:paraId="7B927F4E" w14:textId="7D5A3FC3" w:rsidR="00D1591B" w:rsidRDefault="00D1591B" w:rsidP="00D1591B">
            <w:pPr>
              <w:spacing w:before="60" w:after="120"/>
              <w:rPr>
                <w:rFonts w:asciiTheme="minorHAnsi" w:hAnsiTheme="minorHAnsi"/>
                <w:b/>
                <w:sz w:val="20"/>
              </w:rPr>
            </w:pPr>
            <w:r>
              <w:rPr>
                <w:rFonts w:asciiTheme="minorHAnsi" w:hAnsiTheme="minorHAnsi"/>
                <w:b/>
                <w:sz w:val="20"/>
              </w:rPr>
              <w:t>Geographic area affected:</w:t>
            </w:r>
          </w:p>
        </w:tc>
        <w:tc>
          <w:tcPr>
            <w:tcW w:w="6662" w:type="dxa"/>
          </w:tcPr>
          <w:p w14:paraId="3E2ACEBE" w14:textId="3F4C7B34" w:rsidR="00D1591B" w:rsidRPr="006C720F" w:rsidRDefault="00627FBD" w:rsidP="00D1591B">
            <w:pPr>
              <w:autoSpaceDE w:val="0"/>
              <w:autoSpaceDN w:val="0"/>
              <w:adjustRightInd w:val="0"/>
              <w:spacing w:before="60" w:after="120"/>
              <w:rPr>
                <w:rFonts w:asciiTheme="minorHAnsi" w:hAnsiTheme="minorHAnsi"/>
                <w:sz w:val="20"/>
              </w:rPr>
            </w:pPr>
            <w:r>
              <w:rPr>
                <w:rFonts w:asciiTheme="minorHAnsi" w:hAnsiTheme="minorHAnsi"/>
                <w:sz w:val="20"/>
              </w:rPr>
              <w:t xml:space="preserve">Rotorua, Taupo, the </w:t>
            </w:r>
            <w:r w:rsidRPr="00AA72CF">
              <w:rPr>
                <w:rFonts w:asciiTheme="minorHAnsi" w:hAnsiTheme="minorHAnsi"/>
                <w:sz w:val="20"/>
              </w:rPr>
              <w:t xml:space="preserve">Bay of Plenty </w:t>
            </w:r>
            <w:r>
              <w:rPr>
                <w:rFonts w:asciiTheme="minorHAnsi" w:hAnsiTheme="minorHAnsi"/>
                <w:sz w:val="20"/>
              </w:rPr>
              <w:t>and</w:t>
            </w:r>
            <w:r w:rsidRPr="00AA72CF">
              <w:rPr>
                <w:rFonts w:asciiTheme="minorHAnsi" w:hAnsiTheme="minorHAnsi"/>
                <w:sz w:val="20"/>
              </w:rPr>
              <w:t xml:space="preserve"> Gisborne.</w:t>
            </w:r>
          </w:p>
        </w:tc>
      </w:tr>
      <w:tr w:rsidR="00586335" w14:paraId="4EAB9899" w14:textId="77777777" w:rsidTr="00FB2FEA">
        <w:tc>
          <w:tcPr>
            <w:tcW w:w="3544" w:type="dxa"/>
            <w:shd w:val="clear" w:color="auto" w:fill="F2F2F2" w:themeFill="background1" w:themeFillShade="F2"/>
          </w:tcPr>
          <w:p w14:paraId="4EAB9897" w14:textId="5A5F4875" w:rsidR="00586335" w:rsidRPr="007852B7" w:rsidRDefault="00586335" w:rsidP="00586335">
            <w:pPr>
              <w:spacing w:before="60" w:after="120"/>
              <w:jc w:val="left"/>
              <w:rPr>
                <w:rFonts w:asciiTheme="minorHAnsi" w:hAnsiTheme="minorHAnsi"/>
                <w:b/>
                <w:sz w:val="20"/>
              </w:rPr>
            </w:pPr>
            <w:r>
              <w:rPr>
                <w:rFonts w:asciiTheme="minorHAnsi" w:hAnsiTheme="minorHAnsi"/>
                <w:b/>
                <w:sz w:val="20"/>
              </w:rPr>
              <w:t>Gas gates affected:</w:t>
            </w:r>
          </w:p>
        </w:tc>
        <w:tc>
          <w:tcPr>
            <w:tcW w:w="6662" w:type="dxa"/>
          </w:tcPr>
          <w:p w14:paraId="4EAB9898" w14:textId="330F23F8" w:rsidR="00586335" w:rsidRPr="00E457A8" w:rsidRDefault="00586335" w:rsidP="00586335">
            <w:pPr>
              <w:autoSpaceDE w:val="0"/>
              <w:autoSpaceDN w:val="0"/>
              <w:adjustRightInd w:val="0"/>
              <w:spacing w:before="60" w:after="120"/>
              <w:rPr>
                <w:rFonts w:asciiTheme="minorHAnsi" w:hAnsiTheme="minorHAnsi" w:cs="TimesNewRomanPS-BoldMT-Identity"/>
                <w:bCs/>
                <w:sz w:val="20"/>
                <w:szCs w:val="20"/>
              </w:rPr>
            </w:pPr>
            <w:r>
              <w:rPr>
                <w:rFonts w:asciiTheme="minorHAnsi" w:hAnsiTheme="minorHAnsi"/>
                <w:sz w:val="20"/>
              </w:rPr>
              <w:t>See list of gas gates below</w:t>
            </w:r>
          </w:p>
        </w:tc>
      </w:tr>
      <w:tr w:rsidR="00586335" w14:paraId="2067D338" w14:textId="77777777" w:rsidTr="00FB2FEA">
        <w:tc>
          <w:tcPr>
            <w:tcW w:w="3544" w:type="dxa"/>
            <w:shd w:val="clear" w:color="auto" w:fill="F2F2F2" w:themeFill="background1" w:themeFillShade="F2"/>
          </w:tcPr>
          <w:p w14:paraId="45910C06" w14:textId="66E3AF64" w:rsidR="00586335" w:rsidRDefault="00586335" w:rsidP="00586335">
            <w:pPr>
              <w:spacing w:before="60" w:after="120"/>
              <w:jc w:val="left"/>
              <w:rPr>
                <w:rFonts w:asciiTheme="minorHAnsi" w:hAnsiTheme="minorHAnsi"/>
                <w:b/>
                <w:sz w:val="20"/>
              </w:rPr>
            </w:pPr>
            <w:r>
              <w:rPr>
                <w:rFonts w:asciiTheme="minorHAnsi" w:hAnsiTheme="minorHAnsi"/>
                <w:b/>
                <w:sz w:val="20"/>
              </w:rPr>
              <w:t>Demand Curtailment Compliance Updates Frequency:</w:t>
            </w:r>
          </w:p>
        </w:tc>
        <w:tc>
          <w:tcPr>
            <w:tcW w:w="6662" w:type="dxa"/>
          </w:tcPr>
          <w:p w14:paraId="68870F6E" w14:textId="20D2953C" w:rsidR="00586335" w:rsidRPr="00FB39FB" w:rsidRDefault="002126C8" w:rsidP="00586335">
            <w:pPr>
              <w:autoSpaceDE w:val="0"/>
              <w:autoSpaceDN w:val="0"/>
              <w:adjustRightInd w:val="0"/>
              <w:spacing w:before="60" w:after="120"/>
              <w:rPr>
                <w:rFonts w:asciiTheme="minorHAnsi" w:hAnsiTheme="minorHAnsi" w:cs="TimesNewRomanPS-BoldMT-Identity"/>
                <w:bCs/>
                <w:sz w:val="20"/>
                <w:szCs w:val="20"/>
              </w:rPr>
            </w:pPr>
            <w:r w:rsidRPr="00AA151A">
              <w:rPr>
                <w:rFonts w:asciiTheme="minorHAnsi" w:hAnsiTheme="minorHAnsi" w:cs="TimesNewRomanPS-BoldMT-Identity"/>
                <w:bCs/>
                <w:sz w:val="20"/>
                <w:szCs w:val="20"/>
              </w:rPr>
              <w:t xml:space="preserve">Initial update by </w:t>
            </w:r>
            <w:r w:rsidR="008324B6">
              <w:rPr>
                <w:rFonts w:asciiTheme="minorHAnsi" w:hAnsiTheme="minorHAnsi" w:cs="TimesNewRomanPS-BoldMT-Identity"/>
                <w:bCs/>
                <w:sz w:val="20"/>
                <w:szCs w:val="20"/>
              </w:rPr>
              <w:t>1</w:t>
            </w:r>
            <w:r w:rsidR="00FC0D01">
              <w:rPr>
                <w:rFonts w:asciiTheme="minorHAnsi" w:hAnsiTheme="minorHAnsi" w:cs="TimesNewRomanPS-BoldMT-Identity"/>
                <w:bCs/>
                <w:sz w:val="20"/>
                <w:szCs w:val="20"/>
              </w:rPr>
              <w:t>p</w:t>
            </w:r>
            <w:r w:rsidR="002F6270">
              <w:rPr>
                <w:rFonts w:asciiTheme="minorHAnsi" w:hAnsiTheme="minorHAnsi" w:cs="TimesNewRomanPS-BoldMT-Identity"/>
                <w:bCs/>
                <w:sz w:val="20"/>
                <w:szCs w:val="20"/>
              </w:rPr>
              <w:t>m</w:t>
            </w:r>
            <w:r w:rsidRPr="00AA151A">
              <w:rPr>
                <w:rFonts w:asciiTheme="minorHAnsi" w:hAnsiTheme="minorHAnsi" w:cs="TimesNewRomanPS-BoldMT-Identity"/>
                <w:bCs/>
                <w:sz w:val="20"/>
                <w:szCs w:val="20"/>
              </w:rPr>
              <w:t xml:space="preserve"> and</w:t>
            </w:r>
            <w:r>
              <w:rPr>
                <w:rFonts w:asciiTheme="minorHAnsi" w:hAnsiTheme="minorHAnsi" w:cs="TimesNewRomanPS-BoldMT-Identity"/>
                <w:bCs/>
                <w:sz w:val="20"/>
                <w:szCs w:val="20"/>
              </w:rPr>
              <w:t xml:space="preserve"> then</w:t>
            </w:r>
            <w:r w:rsidRPr="00AA151A">
              <w:rPr>
                <w:rFonts w:asciiTheme="minorHAnsi" w:hAnsiTheme="minorHAnsi" w:cs="TimesNewRomanPS-BoldMT-Identity"/>
                <w:bCs/>
                <w:sz w:val="20"/>
                <w:szCs w:val="20"/>
              </w:rPr>
              <w:t xml:space="preserve"> </w:t>
            </w:r>
            <w:r>
              <w:rPr>
                <w:rFonts w:asciiTheme="minorHAnsi" w:hAnsiTheme="minorHAnsi" w:cs="TimesNewRomanPS-BoldMT-Identity"/>
                <w:bCs/>
                <w:sz w:val="20"/>
                <w:szCs w:val="20"/>
              </w:rPr>
              <w:t>every 2 hours.</w:t>
            </w:r>
          </w:p>
        </w:tc>
      </w:tr>
    </w:tbl>
    <w:p w14:paraId="29FE0005" w14:textId="1100C747" w:rsidR="00F43DA9" w:rsidRDefault="00F43DA9" w:rsidP="00FE3BF2">
      <w:pPr>
        <w:pStyle w:val="Heading2"/>
        <w:numPr>
          <w:ilvl w:val="0"/>
          <w:numId w:val="0"/>
        </w:numPr>
        <w:rPr>
          <w:b/>
        </w:rPr>
      </w:pPr>
    </w:p>
    <w:p w14:paraId="65E9AB55" w14:textId="77777777" w:rsidR="00F43DA9" w:rsidRDefault="00F43DA9">
      <w:pPr>
        <w:rPr>
          <w:rFonts w:asciiTheme="minorHAnsi" w:hAnsiTheme="minorHAnsi" w:cs="Arial"/>
          <w:b/>
          <w:sz w:val="20"/>
          <w:szCs w:val="20"/>
          <w:lang w:val="en-NZ" w:eastAsia="en-NZ"/>
        </w:rPr>
      </w:pPr>
      <w:r>
        <w:rPr>
          <w:b/>
        </w:rPr>
        <w:br w:type="page"/>
      </w:r>
    </w:p>
    <w:p w14:paraId="4EAB989E" w14:textId="63B82205" w:rsidR="00FE3BF2" w:rsidRPr="00D51BC7" w:rsidRDefault="00FE3BF2" w:rsidP="00FE3BF2">
      <w:pPr>
        <w:pStyle w:val="Heading2"/>
        <w:numPr>
          <w:ilvl w:val="0"/>
          <w:numId w:val="0"/>
        </w:numPr>
        <w:rPr>
          <w:b/>
        </w:rPr>
      </w:pPr>
      <w:r>
        <w:rPr>
          <w:b/>
        </w:rPr>
        <w:lastRenderedPageBreak/>
        <w:t xml:space="preserve">Demand </w:t>
      </w:r>
      <w:r w:rsidRPr="00D51BC7">
        <w:rPr>
          <w:b/>
        </w:rPr>
        <w:t>Curtailment Directions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701"/>
        <w:gridCol w:w="992"/>
        <w:gridCol w:w="3403"/>
        <w:gridCol w:w="3260"/>
      </w:tblGrid>
      <w:tr w:rsidR="0034352E" w:rsidRPr="0027030E" w14:paraId="4EAB98A5" w14:textId="77777777" w:rsidTr="0034352E">
        <w:trPr>
          <w:cantSplit/>
          <w:trHeight w:val="502"/>
          <w:tblHeader/>
        </w:trPr>
        <w:tc>
          <w:tcPr>
            <w:tcW w:w="675" w:type="dxa"/>
            <w:shd w:val="clear" w:color="auto" w:fill="D9D9D9" w:themeFill="background1" w:themeFillShade="D9"/>
            <w:vAlign w:val="center"/>
          </w:tcPr>
          <w:p w14:paraId="4EAB989F" w14:textId="77777777" w:rsidR="0034352E" w:rsidRPr="0027030E" w:rsidRDefault="0034352E" w:rsidP="00FB2FEA">
            <w:pPr>
              <w:pStyle w:val="NoSpacing"/>
              <w:spacing w:before="40" w:after="40"/>
              <w:jc w:val="center"/>
              <w:rPr>
                <w:rFonts w:asciiTheme="minorHAnsi" w:hAnsiTheme="minorHAnsi"/>
                <w:b/>
                <w:sz w:val="16"/>
                <w:szCs w:val="16"/>
              </w:rPr>
            </w:pPr>
            <w:r w:rsidRPr="0027030E">
              <w:rPr>
                <w:rFonts w:asciiTheme="minorHAnsi" w:hAnsiTheme="minorHAnsi"/>
                <w:b/>
                <w:sz w:val="16"/>
                <w:szCs w:val="16"/>
              </w:rPr>
              <w:t>Band</w:t>
            </w:r>
          </w:p>
        </w:tc>
        <w:tc>
          <w:tcPr>
            <w:tcW w:w="1701" w:type="dxa"/>
            <w:shd w:val="clear" w:color="auto" w:fill="D9D9D9" w:themeFill="background1" w:themeFillShade="D9"/>
            <w:vAlign w:val="center"/>
          </w:tcPr>
          <w:p w14:paraId="4EAB98A0" w14:textId="77777777" w:rsidR="00ED22C5" w:rsidRDefault="00ED22C5" w:rsidP="00FB2FEA">
            <w:pPr>
              <w:pStyle w:val="NoSpacing"/>
              <w:spacing w:before="40" w:after="40"/>
              <w:jc w:val="center"/>
              <w:rPr>
                <w:rFonts w:asciiTheme="minorHAnsi" w:hAnsiTheme="minorHAnsi"/>
                <w:b/>
                <w:sz w:val="16"/>
                <w:szCs w:val="16"/>
              </w:rPr>
            </w:pPr>
            <w:r>
              <w:rPr>
                <w:rFonts w:asciiTheme="minorHAnsi" w:hAnsiTheme="minorHAnsi"/>
                <w:b/>
                <w:sz w:val="16"/>
                <w:szCs w:val="16"/>
              </w:rPr>
              <w:t>Approved</w:t>
            </w:r>
          </w:p>
          <w:p w14:paraId="4EAB98A1" w14:textId="77777777" w:rsidR="0034352E" w:rsidRPr="0027030E" w:rsidRDefault="0034352E" w:rsidP="00FB2FEA">
            <w:pPr>
              <w:pStyle w:val="NoSpacing"/>
              <w:spacing w:before="40" w:after="40"/>
              <w:jc w:val="center"/>
              <w:rPr>
                <w:rFonts w:asciiTheme="minorHAnsi" w:hAnsiTheme="minorHAnsi" w:cs="Arial"/>
                <w:b/>
                <w:sz w:val="16"/>
                <w:szCs w:val="16"/>
              </w:rPr>
            </w:pPr>
            <w:r>
              <w:rPr>
                <w:rFonts w:asciiTheme="minorHAnsi" w:hAnsiTheme="minorHAnsi"/>
                <w:b/>
                <w:sz w:val="16"/>
                <w:szCs w:val="16"/>
              </w:rPr>
              <w:t>Designation</w:t>
            </w:r>
          </w:p>
        </w:tc>
        <w:tc>
          <w:tcPr>
            <w:tcW w:w="992" w:type="dxa"/>
            <w:shd w:val="clear" w:color="auto" w:fill="D9D9D9" w:themeFill="background1" w:themeFillShade="D9"/>
            <w:vAlign w:val="center"/>
          </w:tcPr>
          <w:p w14:paraId="4EAB98A2" w14:textId="77777777" w:rsidR="0034352E" w:rsidRPr="0027030E" w:rsidRDefault="0034352E" w:rsidP="00FB2FEA">
            <w:pPr>
              <w:pStyle w:val="NoSpacing"/>
              <w:spacing w:before="40" w:after="40"/>
              <w:rPr>
                <w:rFonts w:asciiTheme="minorHAnsi" w:hAnsiTheme="minorHAnsi" w:cs="Arial"/>
                <w:b/>
                <w:sz w:val="16"/>
                <w:szCs w:val="16"/>
              </w:rPr>
            </w:pPr>
            <w:r w:rsidRPr="0027030E">
              <w:rPr>
                <w:rFonts w:asciiTheme="minorHAnsi" w:hAnsiTheme="minorHAnsi" w:cs="Arial"/>
                <w:b/>
                <w:sz w:val="16"/>
                <w:szCs w:val="16"/>
              </w:rPr>
              <w:t>Gate #</w:t>
            </w:r>
          </w:p>
        </w:tc>
        <w:tc>
          <w:tcPr>
            <w:tcW w:w="3403" w:type="dxa"/>
            <w:shd w:val="clear" w:color="auto" w:fill="D9D9D9" w:themeFill="background1" w:themeFillShade="D9"/>
            <w:vAlign w:val="center"/>
          </w:tcPr>
          <w:p w14:paraId="4EAB98A3" w14:textId="77777777" w:rsidR="0034352E" w:rsidRPr="0027030E" w:rsidRDefault="0034352E" w:rsidP="00FB2FEA">
            <w:pPr>
              <w:pStyle w:val="NoSpacing"/>
              <w:spacing w:before="40" w:after="40"/>
              <w:rPr>
                <w:rFonts w:asciiTheme="minorHAnsi" w:hAnsiTheme="minorHAnsi" w:cs="Arial"/>
                <w:b/>
                <w:sz w:val="16"/>
                <w:szCs w:val="16"/>
              </w:rPr>
            </w:pPr>
            <w:r w:rsidRPr="0027030E">
              <w:rPr>
                <w:rFonts w:asciiTheme="minorHAnsi" w:hAnsiTheme="minorHAnsi" w:cs="Arial"/>
                <w:b/>
                <w:sz w:val="16"/>
                <w:szCs w:val="16"/>
              </w:rPr>
              <w:t>Gas Gate Name</w:t>
            </w:r>
          </w:p>
        </w:tc>
        <w:tc>
          <w:tcPr>
            <w:tcW w:w="3260" w:type="dxa"/>
            <w:shd w:val="clear" w:color="auto" w:fill="D9D9D9" w:themeFill="background1" w:themeFillShade="D9"/>
            <w:vAlign w:val="center"/>
          </w:tcPr>
          <w:p w14:paraId="4EAB98A4" w14:textId="77777777" w:rsidR="0034352E" w:rsidRPr="0027030E" w:rsidRDefault="0034352E" w:rsidP="00FB2FEA">
            <w:pPr>
              <w:pStyle w:val="NoSpacing"/>
              <w:spacing w:before="40" w:after="40"/>
              <w:rPr>
                <w:rFonts w:asciiTheme="minorHAnsi" w:hAnsiTheme="minorHAnsi"/>
                <w:b/>
                <w:sz w:val="16"/>
                <w:szCs w:val="16"/>
              </w:rPr>
            </w:pPr>
            <w:r w:rsidRPr="0027030E">
              <w:rPr>
                <w:rFonts w:asciiTheme="minorHAnsi" w:hAnsiTheme="minorHAnsi"/>
                <w:b/>
                <w:sz w:val="16"/>
                <w:szCs w:val="16"/>
              </w:rPr>
              <w:t>Curtailment Direction</w:t>
            </w:r>
          </w:p>
        </w:tc>
      </w:tr>
      <w:tr w:rsidR="00D0167B" w:rsidRPr="0027030E" w14:paraId="4EAB98AC" w14:textId="77777777" w:rsidTr="00C532E2">
        <w:trPr>
          <w:trHeight w:val="227"/>
        </w:trPr>
        <w:tc>
          <w:tcPr>
            <w:tcW w:w="675" w:type="dxa"/>
            <w:vAlign w:val="center"/>
          </w:tcPr>
          <w:p w14:paraId="4EAB98A6" w14:textId="77777777" w:rsidR="00D0167B" w:rsidRPr="0027030E" w:rsidRDefault="00D0167B" w:rsidP="00D0167B">
            <w:pPr>
              <w:pStyle w:val="NoSpacing"/>
              <w:spacing w:before="40" w:after="40"/>
              <w:jc w:val="center"/>
              <w:rPr>
                <w:rFonts w:asciiTheme="minorHAnsi" w:hAnsiTheme="minorHAnsi"/>
                <w:sz w:val="16"/>
                <w:szCs w:val="16"/>
              </w:rPr>
            </w:pPr>
            <w:r w:rsidRPr="0027030E">
              <w:rPr>
                <w:rFonts w:asciiTheme="minorHAnsi" w:hAnsiTheme="minorHAnsi"/>
                <w:sz w:val="16"/>
                <w:szCs w:val="16"/>
              </w:rPr>
              <w:t>0</w:t>
            </w:r>
          </w:p>
        </w:tc>
        <w:tc>
          <w:tcPr>
            <w:tcW w:w="1701" w:type="dxa"/>
            <w:vAlign w:val="center"/>
          </w:tcPr>
          <w:p w14:paraId="4EAB98A7" w14:textId="77777777" w:rsidR="00D0167B" w:rsidRPr="0027030E" w:rsidRDefault="00D0167B" w:rsidP="00D0167B">
            <w:pPr>
              <w:pStyle w:val="NoSpacing"/>
              <w:spacing w:before="40" w:after="40"/>
              <w:jc w:val="center"/>
              <w:rPr>
                <w:rFonts w:asciiTheme="minorHAnsi" w:hAnsiTheme="minorHAnsi"/>
                <w:sz w:val="16"/>
                <w:szCs w:val="16"/>
              </w:rPr>
            </w:pPr>
          </w:p>
        </w:tc>
        <w:tc>
          <w:tcPr>
            <w:tcW w:w="992" w:type="dxa"/>
            <w:vAlign w:val="center"/>
          </w:tcPr>
          <w:p w14:paraId="4EAB98A8" w14:textId="60D55CEE" w:rsidR="00D0167B" w:rsidRPr="0027030E" w:rsidRDefault="00D0167B" w:rsidP="00D0167B">
            <w:pPr>
              <w:pStyle w:val="NoSpacing"/>
              <w:spacing w:before="40" w:after="40"/>
              <w:rPr>
                <w:rFonts w:asciiTheme="minorHAnsi" w:hAnsiTheme="minorHAnsi"/>
                <w:sz w:val="16"/>
                <w:szCs w:val="16"/>
              </w:rPr>
            </w:pPr>
            <w:r w:rsidRPr="0027030E">
              <w:rPr>
                <w:rFonts w:asciiTheme="minorHAnsi" w:hAnsiTheme="minorHAnsi"/>
                <w:sz w:val="16"/>
                <w:szCs w:val="16"/>
              </w:rPr>
              <w:t>STR005</w:t>
            </w:r>
            <w:r>
              <w:rPr>
                <w:rFonts w:asciiTheme="minorHAnsi" w:hAnsiTheme="minorHAnsi"/>
                <w:sz w:val="16"/>
                <w:szCs w:val="16"/>
              </w:rPr>
              <w:t>1</w:t>
            </w:r>
            <w:r w:rsidRPr="0027030E">
              <w:rPr>
                <w:rFonts w:asciiTheme="minorHAnsi" w:hAnsiTheme="minorHAnsi"/>
                <w:sz w:val="16"/>
                <w:szCs w:val="16"/>
              </w:rPr>
              <w:t>1</w:t>
            </w:r>
          </w:p>
        </w:tc>
        <w:tc>
          <w:tcPr>
            <w:tcW w:w="3403" w:type="dxa"/>
            <w:vAlign w:val="center"/>
          </w:tcPr>
          <w:p w14:paraId="4EAB98A9" w14:textId="77777777" w:rsidR="00D0167B" w:rsidRPr="0027030E" w:rsidRDefault="00D0167B" w:rsidP="00D0167B">
            <w:pPr>
              <w:pStyle w:val="NoSpacing"/>
              <w:spacing w:before="40" w:after="40"/>
              <w:rPr>
                <w:rFonts w:asciiTheme="minorHAnsi" w:hAnsiTheme="minorHAnsi" w:cs="Arial"/>
                <w:sz w:val="16"/>
                <w:szCs w:val="16"/>
              </w:rPr>
            </w:pPr>
            <w:r>
              <w:rPr>
                <w:rFonts w:asciiTheme="minorHAnsi" w:hAnsiTheme="minorHAnsi" w:cs="Arial"/>
                <w:sz w:val="16"/>
                <w:szCs w:val="16"/>
              </w:rPr>
              <w:t xml:space="preserve">AHUROA STORAGE FACILITY </w:t>
            </w:r>
            <w:r w:rsidRPr="0027030E">
              <w:rPr>
                <w:rFonts w:asciiTheme="minorHAnsi" w:hAnsiTheme="minorHAnsi" w:cs="Arial"/>
                <w:sz w:val="16"/>
                <w:szCs w:val="16"/>
              </w:rPr>
              <w:t>(Stratford #3)</w:t>
            </w:r>
          </w:p>
        </w:tc>
        <w:tc>
          <w:tcPr>
            <w:tcW w:w="3260" w:type="dxa"/>
          </w:tcPr>
          <w:p w14:paraId="4EAB98AB" w14:textId="2213190D" w:rsidR="00D0167B" w:rsidRPr="00ED22C5" w:rsidRDefault="00D0167B" w:rsidP="00D0167B">
            <w:pPr>
              <w:spacing w:before="60" w:after="60"/>
              <w:rPr>
                <w:rFonts w:asciiTheme="minorHAnsi" w:hAnsiTheme="minorHAnsi"/>
                <w:color w:val="1F497D"/>
                <w:sz w:val="16"/>
                <w:szCs w:val="16"/>
              </w:rPr>
            </w:pPr>
            <w:r w:rsidRPr="00111685">
              <w:rPr>
                <w:rFonts w:asciiTheme="minorHAnsi" w:hAnsiTheme="minorHAnsi"/>
                <w:color w:val="1F497D"/>
                <w:sz w:val="16"/>
                <w:szCs w:val="16"/>
              </w:rPr>
              <w:t>Not affected</w:t>
            </w:r>
          </w:p>
        </w:tc>
      </w:tr>
      <w:tr w:rsidR="00D0167B" w:rsidRPr="0027030E" w14:paraId="4EAB98BA" w14:textId="77777777" w:rsidTr="0034352E">
        <w:trPr>
          <w:trHeight w:val="227"/>
        </w:trPr>
        <w:tc>
          <w:tcPr>
            <w:tcW w:w="675" w:type="dxa"/>
            <w:vAlign w:val="center"/>
          </w:tcPr>
          <w:p w14:paraId="4EAB98B4" w14:textId="77777777" w:rsidR="00D0167B" w:rsidRPr="0027030E" w:rsidRDefault="00D0167B" w:rsidP="00D0167B">
            <w:pPr>
              <w:pStyle w:val="NoSpacing"/>
              <w:spacing w:before="40" w:after="40"/>
              <w:jc w:val="center"/>
              <w:rPr>
                <w:rFonts w:asciiTheme="minorHAnsi" w:hAnsiTheme="minorHAnsi"/>
                <w:sz w:val="16"/>
                <w:szCs w:val="16"/>
              </w:rPr>
            </w:pPr>
            <w:r w:rsidRPr="0027030E">
              <w:rPr>
                <w:rFonts w:asciiTheme="minorHAnsi" w:hAnsiTheme="minorHAnsi"/>
                <w:sz w:val="16"/>
                <w:szCs w:val="16"/>
              </w:rPr>
              <w:t>1</w:t>
            </w:r>
          </w:p>
        </w:tc>
        <w:tc>
          <w:tcPr>
            <w:tcW w:w="1701" w:type="dxa"/>
            <w:vAlign w:val="center"/>
          </w:tcPr>
          <w:p w14:paraId="4EAB98B5" w14:textId="77777777" w:rsidR="00D0167B" w:rsidRPr="0027030E" w:rsidRDefault="00D0167B" w:rsidP="00D0167B">
            <w:pPr>
              <w:pStyle w:val="NoSpacing"/>
              <w:spacing w:before="40" w:after="40"/>
              <w:jc w:val="center"/>
              <w:rPr>
                <w:rFonts w:asciiTheme="minorHAnsi" w:hAnsiTheme="minorHAnsi"/>
                <w:sz w:val="16"/>
                <w:szCs w:val="16"/>
              </w:rPr>
            </w:pPr>
            <w:r>
              <w:rPr>
                <w:rFonts w:asciiTheme="minorHAnsi" w:hAnsiTheme="minorHAnsi"/>
                <w:sz w:val="16"/>
                <w:szCs w:val="16"/>
              </w:rPr>
              <w:t>Electricity Supply</w:t>
            </w:r>
          </w:p>
        </w:tc>
        <w:tc>
          <w:tcPr>
            <w:tcW w:w="992" w:type="dxa"/>
            <w:vAlign w:val="center"/>
          </w:tcPr>
          <w:p w14:paraId="4EAB98B6" w14:textId="77777777" w:rsidR="00D0167B" w:rsidRPr="0027030E" w:rsidRDefault="00D0167B" w:rsidP="00D0167B">
            <w:pPr>
              <w:pStyle w:val="NoSpacing"/>
              <w:spacing w:before="40" w:after="40"/>
              <w:rPr>
                <w:rFonts w:asciiTheme="minorHAnsi" w:hAnsiTheme="minorHAnsi" w:cs="Arial"/>
                <w:sz w:val="16"/>
                <w:szCs w:val="16"/>
              </w:rPr>
            </w:pPr>
            <w:r w:rsidRPr="0027030E">
              <w:rPr>
                <w:rFonts w:asciiTheme="minorHAnsi" w:hAnsiTheme="minorHAnsi" w:cs="Arial"/>
                <w:sz w:val="16"/>
                <w:szCs w:val="16"/>
              </w:rPr>
              <w:t>HPS02993</w:t>
            </w:r>
          </w:p>
        </w:tc>
        <w:tc>
          <w:tcPr>
            <w:tcW w:w="3403" w:type="dxa"/>
            <w:vAlign w:val="center"/>
          </w:tcPr>
          <w:p w14:paraId="4EAB98B7" w14:textId="77777777" w:rsidR="00D0167B" w:rsidRPr="0027030E" w:rsidRDefault="00D0167B" w:rsidP="00D0167B">
            <w:pPr>
              <w:pStyle w:val="NoSpacing"/>
              <w:spacing w:before="40" w:after="40"/>
              <w:rPr>
                <w:rFonts w:asciiTheme="minorHAnsi" w:hAnsiTheme="minorHAnsi" w:cs="Arial"/>
                <w:sz w:val="16"/>
                <w:szCs w:val="16"/>
              </w:rPr>
            </w:pPr>
            <w:r w:rsidRPr="0027030E">
              <w:rPr>
                <w:rFonts w:asciiTheme="minorHAnsi" w:hAnsiTheme="minorHAnsi" w:cs="Arial"/>
                <w:sz w:val="16"/>
                <w:szCs w:val="16"/>
              </w:rPr>
              <w:t>HUNTLY POWER STATION</w:t>
            </w:r>
            <w:r>
              <w:rPr>
                <w:rFonts w:asciiTheme="minorHAnsi" w:hAnsiTheme="minorHAnsi" w:cs="Arial"/>
                <w:sz w:val="16"/>
                <w:szCs w:val="16"/>
              </w:rPr>
              <w:t xml:space="preserve"> </w:t>
            </w:r>
            <w:r w:rsidRPr="0027030E">
              <w:rPr>
                <w:rFonts w:asciiTheme="minorHAnsi" w:hAnsiTheme="minorHAnsi" w:cs="Arial"/>
                <w:sz w:val="16"/>
                <w:szCs w:val="16"/>
              </w:rPr>
              <w:t>(Rankin Units 1-4)</w:t>
            </w:r>
          </w:p>
        </w:tc>
        <w:tc>
          <w:tcPr>
            <w:tcW w:w="3260" w:type="dxa"/>
          </w:tcPr>
          <w:p w14:paraId="4EAB98B9" w14:textId="22105091" w:rsidR="00D0167B" w:rsidRPr="00FD49A2" w:rsidRDefault="00D0167B" w:rsidP="00D0167B">
            <w:pPr>
              <w:pStyle w:val="NoSpacing"/>
              <w:spacing w:before="60" w:after="60"/>
              <w:rPr>
                <w:rFonts w:asciiTheme="minorHAnsi" w:hAnsiTheme="minorHAnsi"/>
                <w:b/>
                <w:color w:val="FF0000"/>
                <w:sz w:val="16"/>
                <w:szCs w:val="16"/>
              </w:rPr>
            </w:pPr>
            <w:r w:rsidRPr="00111685">
              <w:rPr>
                <w:rFonts w:asciiTheme="minorHAnsi" w:hAnsiTheme="minorHAnsi"/>
                <w:color w:val="1F497D"/>
                <w:sz w:val="16"/>
                <w:szCs w:val="16"/>
              </w:rPr>
              <w:t>Not affected</w:t>
            </w:r>
          </w:p>
        </w:tc>
      </w:tr>
      <w:tr w:rsidR="00D0167B" w:rsidRPr="0027030E" w14:paraId="4EAB98C2" w14:textId="77777777" w:rsidTr="0034352E">
        <w:trPr>
          <w:trHeight w:val="227"/>
        </w:trPr>
        <w:tc>
          <w:tcPr>
            <w:tcW w:w="675" w:type="dxa"/>
            <w:vAlign w:val="center"/>
          </w:tcPr>
          <w:p w14:paraId="4EAB98BB" w14:textId="77777777" w:rsidR="00D0167B" w:rsidRPr="0027030E" w:rsidRDefault="00D0167B" w:rsidP="00D0167B">
            <w:pPr>
              <w:pStyle w:val="NoSpacing"/>
              <w:spacing w:before="40" w:after="40"/>
              <w:jc w:val="center"/>
              <w:rPr>
                <w:rFonts w:asciiTheme="minorHAnsi" w:hAnsiTheme="minorHAnsi"/>
                <w:sz w:val="16"/>
                <w:szCs w:val="16"/>
              </w:rPr>
            </w:pPr>
            <w:r w:rsidRPr="0027030E">
              <w:rPr>
                <w:rFonts w:asciiTheme="minorHAnsi" w:hAnsiTheme="minorHAnsi"/>
                <w:sz w:val="16"/>
                <w:szCs w:val="16"/>
              </w:rPr>
              <w:t>2</w:t>
            </w:r>
          </w:p>
        </w:tc>
        <w:tc>
          <w:tcPr>
            <w:tcW w:w="1701" w:type="dxa"/>
            <w:vAlign w:val="center"/>
          </w:tcPr>
          <w:p w14:paraId="4EAB98BC" w14:textId="77777777" w:rsidR="00D0167B" w:rsidRPr="0027030E" w:rsidRDefault="00D0167B" w:rsidP="00D0167B">
            <w:pPr>
              <w:pStyle w:val="NoSpacing"/>
              <w:spacing w:before="40" w:after="40"/>
              <w:jc w:val="center"/>
              <w:rPr>
                <w:rFonts w:asciiTheme="minorHAnsi" w:hAnsiTheme="minorHAnsi"/>
                <w:sz w:val="16"/>
                <w:szCs w:val="16"/>
              </w:rPr>
            </w:pPr>
          </w:p>
        </w:tc>
        <w:tc>
          <w:tcPr>
            <w:tcW w:w="992" w:type="dxa"/>
            <w:vAlign w:val="center"/>
          </w:tcPr>
          <w:p w14:paraId="4EAB98BD" w14:textId="77777777" w:rsidR="00D0167B" w:rsidRPr="0027030E" w:rsidRDefault="00D0167B" w:rsidP="00D0167B">
            <w:pPr>
              <w:pStyle w:val="NoSpacing"/>
              <w:spacing w:before="40" w:after="40"/>
              <w:rPr>
                <w:rFonts w:asciiTheme="minorHAnsi" w:hAnsiTheme="minorHAnsi" w:cs="Arial"/>
                <w:sz w:val="16"/>
                <w:szCs w:val="16"/>
              </w:rPr>
            </w:pPr>
            <w:r w:rsidRPr="0027030E">
              <w:rPr>
                <w:rFonts w:asciiTheme="minorHAnsi" w:hAnsiTheme="minorHAnsi" w:cs="Arial"/>
                <w:sz w:val="16"/>
                <w:szCs w:val="16"/>
              </w:rPr>
              <w:t>HPS02993</w:t>
            </w:r>
          </w:p>
        </w:tc>
        <w:tc>
          <w:tcPr>
            <w:tcW w:w="3403" w:type="dxa"/>
            <w:vAlign w:val="center"/>
          </w:tcPr>
          <w:p w14:paraId="4EAB98BE" w14:textId="77777777" w:rsidR="00D0167B" w:rsidRPr="0027030E" w:rsidRDefault="00D0167B" w:rsidP="00D0167B">
            <w:pPr>
              <w:pStyle w:val="NoSpacing"/>
              <w:spacing w:before="40" w:after="40"/>
              <w:rPr>
                <w:rFonts w:asciiTheme="minorHAnsi" w:hAnsiTheme="minorHAnsi" w:cs="Arial"/>
                <w:sz w:val="16"/>
                <w:szCs w:val="16"/>
              </w:rPr>
            </w:pPr>
            <w:r w:rsidRPr="0027030E">
              <w:rPr>
                <w:rFonts w:asciiTheme="minorHAnsi" w:hAnsiTheme="minorHAnsi" w:cs="Arial"/>
                <w:sz w:val="16"/>
                <w:szCs w:val="16"/>
              </w:rPr>
              <w:t>HUNTLY POWER STATION</w:t>
            </w:r>
            <w:r>
              <w:rPr>
                <w:rFonts w:asciiTheme="minorHAnsi" w:hAnsiTheme="minorHAnsi" w:cs="Arial"/>
                <w:sz w:val="16"/>
                <w:szCs w:val="16"/>
              </w:rPr>
              <w:t xml:space="preserve"> </w:t>
            </w:r>
            <w:r w:rsidRPr="0027030E">
              <w:rPr>
                <w:rFonts w:asciiTheme="minorHAnsi" w:hAnsiTheme="minorHAnsi" w:cs="Arial"/>
                <w:sz w:val="16"/>
                <w:szCs w:val="16"/>
              </w:rPr>
              <w:t>(Units 5 &amp; 6)</w:t>
            </w:r>
          </w:p>
        </w:tc>
        <w:tc>
          <w:tcPr>
            <w:tcW w:w="3260" w:type="dxa"/>
          </w:tcPr>
          <w:p w14:paraId="4EAB98C1" w14:textId="0E513E20" w:rsidR="00D0167B" w:rsidRDefault="00D0167B" w:rsidP="00D0167B">
            <w:pPr>
              <w:spacing w:before="60" w:after="60"/>
            </w:pPr>
            <w:r w:rsidRPr="00111685">
              <w:rPr>
                <w:rFonts w:asciiTheme="minorHAnsi" w:hAnsiTheme="minorHAnsi"/>
                <w:color w:val="1F497D"/>
                <w:sz w:val="16"/>
                <w:szCs w:val="16"/>
              </w:rPr>
              <w:t>Not affected</w:t>
            </w:r>
          </w:p>
        </w:tc>
      </w:tr>
      <w:tr w:rsidR="00D0167B" w:rsidRPr="0027030E" w14:paraId="4EAB98CB" w14:textId="77777777" w:rsidTr="0034352E">
        <w:trPr>
          <w:trHeight w:val="227"/>
        </w:trPr>
        <w:tc>
          <w:tcPr>
            <w:tcW w:w="675" w:type="dxa"/>
            <w:vAlign w:val="center"/>
          </w:tcPr>
          <w:p w14:paraId="4EAB98C3" w14:textId="77777777" w:rsidR="00D0167B" w:rsidRDefault="00D0167B" w:rsidP="00D0167B">
            <w:pPr>
              <w:jc w:val="center"/>
            </w:pPr>
            <w:r w:rsidRPr="00B65036">
              <w:rPr>
                <w:rFonts w:asciiTheme="minorHAnsi" w:hAnsiTheme="minorHAnsi"/>
                <w:sz w:val="16"/>
                <w:szCs w:val="16"/>
              </w:rPr>
              <w:t>2</w:t>
            </w:r>
          </w:p>
        </w:tc>
        <w:tc>
          <w:tcPr>
            <w:tcW w:w="1701" w:type="dxa"/>
            <w:vAlign w:val="center"/>
          </w:tcPr>
          <w:p w14:paraId="4EAB98C4" w14:textId="77777777" w:rsidR="00D0167B" w:rsidRDefault="00D0167B" w:rsidP="00D0167B">
            <w:pPr>
              <w:jc w:val="center"/>
            </w:pPr>
            <w:r>
              <w:rPr>
                <w:rFonts w:asciiTheme="minorHAnsi" w:hAnsiTheme="minorHAnsi"/>
                <w:sz w:val="16"/>
                <w:szCs w:val="16"/>
              </w:rPr>
              <w:t>Critical Processing</w:t>
            </w:r>
          </w:p>
        </w:tc>
        <w:tc>
          <w:tcPr>
            <w:tcW w:w="992" w:type="dxa"/>
            <w:vAlign w:val="center"/>
          </w:tcPr>
          <w:p w14:paraId="4EAB98C5" w14:textId="77777777" w:rsidR="00D0167B" w:rsidRPr="0027030E" w:rsidRDefault="00D0167B" w:rsidP="00D0167B">
            <w:pPr>
              <w:pStyle w:val="NoSpacing"/>
              <w:spacing w:before="40" w:after="40"/>
              <w:rPr>
                <w:rFonts w:asciiTheme="minorHAnsi" w:hAnsiTheme="minorHAnsi" w:cs="Arial"/>
                <w:sz w:val="16"/>
                <w:szCs w:val="16"/>
              </w:rPr>
            </w:pPr>
            <w:r w:rsidRPr="0027030E">
              <w:rPr>
                <w:rFonts w:asciiTheme="minorHAnsi" w:hAnsiTheme="minorHAnsi" w:cs="Arial"/>
                <w:sz w:val="16"/>
                <w:szCs w:val="16"/>
              </w:rPr>
              <w:t>NGA00669</w:t>
            </w:r>
          </w:p>
        </w:tc>
        <w:tc>
          <w:tcPr>
            <w:tcW w:w="3403" w:type="dxa"/>
            <w:vAlign w:val="center"/>
          </w:tcPr>
          <w:p w14:paraId="4EAB98C6" w14:textId="77777777" w:rsidR="00D0167B" w:rsidRPr="0027030E" w:rsidRDefault="00D0167B" w:rsidP="00D0167B">
            <w:pPr>
              <w:pStyle w:val="NoSpacing"/>
              <w:spacing w:before="40" w:after="40"/>
              <w:rPr>
                <w:rFonts w:asciiTheme="minorHAnsi" w:hAnsiTheme="minorHAnsi" w:cs="Arial"/>
                <w:sz w:val="16"/>
                <w:szCs w:val="16"/>
              </w:rPr>
            </w:pPr>
            <w:r w:rsidRPr="0027030E">
              <w:rPr>
                <w:rFonts w:asciiTheme="minorHAnsi" w:hAnsiTheme="minorHAnsi" w:cs="Arial"/>
                <w:sz w:val="16"/>
                <w:szCs w:val="16"/>
              </w:rPr>
              <w:t>NGATIMARU RD (DELIVERY)</w:t>
            </w:r>
            <w:r>
              <w:rPr>
                <w:rFonts w:asciiTheme="minorHAnsi" w:hAnsiTheme="minorHAnsi" w:cs="Arial"/>
                <w:sz w:val="16"/>
                <w:szCs w:val="16"/>
              </w:rPr>
              <w:t xml:space="preserve"> (Mx Motunui</w:t>
            </w:r>
            <w:r w:rsidRPr="0027030E">
              <w:rPr>
                <w:rFonts w:asciiTheme="minorHAnsi" w:hAnsiTheme="minorHAnsi" w:cs="Arial"/>
                <w:sz w:val="16"/>
                <w:szCs w:val="16"/>
              </w:rPr>
              <w:t>)</w:t>
            </w:r>
          </w:p>
        </w:tc>
        <w:tc>
          <w:tcPr>
            <w:tcW w:w="3260" w:type="dxa"/>
          </w:tcPr>
          <w:p w14:paraId="4EAB98CA" w14:textId="05651625" w:rsidR="00D0167B" w:rsidRPr="00A95CAE" w:rsidRDefault="00D0167B" w:rsidP="00D0167B">
            <w:pPr>
              <w:pStyle w:val="NoSpacing"/>
              <w:spacing w:before="60" w:after="60"/>
              <w:rPr>
                <w:rFonts w:asciiTheme="minorHAnsi" w:hAnsiTheme="minorHAnsi"/>
                <w:color w:val="1F497D"/>
                <w:sz w:val="16"/>
                <w:szCs w:val="16"/>
              </w:rPr>
            </w:pPr>
            <w:r w:rsidRPr="00111685">
              <w:rPr>
                <w:rFonts w:asciiTheme="minorHAnsi" w:hAnsiTheme="minorHAnsi"/>
                <w:color w:val="1F497D"/>
                <w:sz w:val="16"/>
                <w:szCs w:val="16"/>
              </w:rPr>
              <w:t>Not affected</w:t>
            </w:r>
          </w:p>
        </w:tc>
      </w:tr>
      <w:tr w:rsidR="00D0167B" w:rsidRPr="0027030E" w14:paraId="4EAB98D4" w14:textId="77777777" w:rsidTr="0034352E">
        <w:trPr>
          <w:trHeight w:val="227"/>
        </w:trPr>
        <w:tc>
          <w:tcPr>
            <w:tcW w:w="675" w:type="dxa"/>
            <w:vAlign w:val="center"/>
          </w:tcPr>
          <w:p w14:paraId="4EAB98CC" w14:textId="77777777" w:rsidR="00D0167B" w:rsidRDefault="00D0167B" w:rsidP="00D0167B">
            <w:pPr>
              <w:jc w:val="center"/>
            </w:pPr>
            <w:r w:rsidRPr="00B65036">
              <w:rPr>
                <w:rFonts w:asciiTheme="minorHAnsi" w:hAnsiTheme="minorHAnsi"/>
                <w:sz w:val="16"/>
                <w:szCs w:val="16"/>
              </w:rPr>
              <w:t>2</w:t>
            </w:r>
          </w:p>
        </w:tc>
        <w:tc>
          <w:tcPr>
            <w:tcW w:w="1701" w:type="dxa"/>
            <w:vAlign w:val="center"/>
          </w:tcPr>
          <w:p w14:paraId="4EAB98CD" w14:textId="77777777" w:rsidR="00D0167B" w:rsidRDefault="00D0167B" w:rsidP="00D0167B">
            <w:pPr>
              <w:jc w:val="center"/>
            </w:pPr>
            <w:r w:rsidRPr="008156CE">
              <w:rPr>
                <w:rFonts w:asciiTheme="minorHAnsi" w:hAnsiTheme="minorHAnsi"/>
                <w:sz w:val="16"/>
                <w:szCs w:val="16"/>
              </w:rPr>
              <w:t>Critical Processing</w:t>
            </w:r>
          </w:p>
        </w:tc>
        <w:tc>
          <w:tcPr>
            <w:tcW w:w="992" w:type="dxa"/>
            <w:vAlign w:val="center"/>
          </w:tcPr>
          <w:p w14:paraId="4EAB98CE" w14:textId="77777777" w:rsidR="00D0167B" w:rsidRPr="00A607F5" w:rsidRDefault="00D0167B" w:rsidP="00D0167B">
            <w:pPr>
              <w:pStyle w:val="NoSpacing"/>
              <w:spacing w:before="40" w:after="40"/>
              <w:rPr>
                <w:rFonts w:asciiTheme="minorHAnsi" w:hAnsiTheme="minorHAnsi" w:cs="Arial"/>
                <w:sz w:val="16"/>
                <w:szCs w:val="16"/>
                <w:highlight w:val="yellow"/>
              </w:rPr>
            </w:pPr>
            <w:r w:rsidRPr="00DA3796">
              <w:rPr>
                <w:rFonts w:asciiTheme="minorHAnsi" w:hAnsiTheme="minorHAnsi" w:cs="Arial"/>
                <w:sz w:val="16"/>
                <w:szCs w:val="16"/>
              </w:rPr>
              <w:t>FAU00653</w:t>
            </w:r>
          </w:p>
        </w:tc>
        <w:tc>
          <w:tcPr>
            <w:tcW w:w="3403" w:type="dxa"/>
            <w:vAlign w:val="center"/>
          </w:tcPr>
          <w:p w14:paraId="4EAB98CF" w14:textId="032CD948" w:rsidR="00D0167B" w:rsidRPr="00A607F5" w:rsidRDefault="00D0167B" w:rsidP="00D0167B">
            <w:pPr>
              <w:pStyle w:val="NoSpacing"/>
              <w:spacing w:before="40" w:after="40"/>
              <w:rPr>
                <w:rFonts w:asciiTheme="minorHAnsi" w:hAnsiTheme="minorHAnsi" w:cs="Arial"/>
                <w:sz w:val="16"/>
                <w:szCs w:val="16"/>
                <w:highlight w:val="yellow"/>
              </w:rPr>
            </w:pPr>
            <w:r w:rsidRPr="0018652C">
              <w:rPr>
                <w:rFonts w:asciiTheme="minorHAnsi" w:hAnsiTheme="minorHAnsi" w:cs="Arial"/>
                <w:sz w:val="16"/>
                <w:szCs w:val="16"/>
              </w:rPr>
              <w:t>FAULL RD (Mx Motunui)</w:t>
            </w:r>
          </w:p>
        </w:tc>
        <w:tc>
          <w:tcPr>
            <w:tcW w:w="3260" w:type="dxa"/>
          </w:tcPr>
          <w:p w14:paraId="4EAB98D3" w14:textId="6DF4314A" w:rsidR="00D0167B" w:rsidRPr="00A95CAE" w:rsidRDefault="00D0167B" w:rsidP="00D0167B">
            <w:pPr>
              <w:pStyle w:val="NoSpacing"/>
              <w:spacing w:before="60" w:after="60"/>
              <w:rPr>
                <w:rFonts w:asciiTheme="minorHAnsi" w:hAnsiTheme="minorHAnsi"/>
                <w:color w:val="1F497D"/>
                <w:sz w:val="16"/>
                <w:szCs w:val="16"/>
              </w:rPr>
            </w:pPr>
            <w:r w:rsidRPr="00111685">
              <w:rPr>
                <w:rFonts w:asciiTheme="minorHAnsi" w:hAnsiTheme="minorHAnsi"/>
                <w:color w:val="1F497D"/>
                <w:sz w:val="16"/>
                <w:szCs w:val="16"/>
              </w:rPr>
              <w:t>Not affected</w:t>
            </w:r>
          </w:p>
        </w:tc>
      </w:tr>
      <w:tr w:rsidR="00D0167B" w:rsidRPr="0027030E" w14:paraId="4EAB98DD" w14:textId="77777777" w:rsidTr="0034352E">
        <w:trPr>
          <w:trHeight w:val="227"/>
        </w:trPr>
        <w:tc>
          <w:tcPr>
            <w:tcW w:w="675" w:type="dxa"/>
            <w:vAlign w:val="center"/>
          </w:tcPr>
          <w:p w14:paraId="4EAB98D5" w14:textId="77777777" w:rsidR="00D0167B" w:rsidRDefault="00D0167B" w:rsidP="00D0167B">
            <w:pPr>
              <w:jc w:val="center"/>
            </w:pPr>
            <w:r w:rsidRPr="00B65036">
              <w:rPr>
                <w:rFonts w:asciiTheme="minorHAnsi" w:hAnsiTheme="minorHAnsi"/>
                <w:sz w:val="16"/>
                <w:szCs w:val="16"/>
              </w:rPr>
              <w:t>2</w:t>
            </w:r>
          </w:p>
        </w:tc>
        <w:tc>
          <w:tcPr>
            <w:tcW w:w="1701" w:type="dxa"/>
            <w:vAlign w:val="center"/>
          </w:tcPr>
          <w:p w14:paraId="4EAB98D6" w14:textId="77777777" w:rsidR="00D0167B" w:rsidRDefault="00D0167B" w:rsidP="00D0167B">
            <w:pPr>
              <w:jc w:val="center"/>
            </w:pPr>
            <w:r w:rsidRPr="008156CE">
              <w:rPr>
                <w:rFonts w:asciiTheme="minorHAnsi" w:hAnsiTheme="minorHAnsi"/>
                <w:sz w:val="16"/>
                <w:szCs w:val="16"/>
              </w:rPr>
              <w:t>Critical Processing</w:t>
            </w:r>
          </w:p>
        </w:tc>
        <w:tc>
          <w:tcPr>
            <w:tcW w:w="992" w:type="dxa"/>
            <w:vAlign w:val="center"/>
          </w:tcPr>
          <w:p w14:paraId="4EAB98D7" w14:textId="77777777" w:rsidR="00D0167B" w:rsidRPr="0027030E" w:rsidRDefault="00D0167B" w:rsidP="00D0167B">
            <w:pPr>
              <w:pStyle w:val="NoSpacing"/>
              <w:spacing w:before="40" w:after="40"/>
              <w:rPr>
                <w:rFonts w:asciiTheme="minorHAnsi" w:hAnsiTheme="minorHAnsi" w:cs="Arial"/>
                <w:sz w:val="16"/>
                <w:szCs w:val="16"/>
              </w:rPr>
            </w:pPr>
            <w:r w:rsidRPr="0027030E">
              <w:rPr>
                <w:rFonts w:asciiTheme="minorHAnsi" w:hAnsiTheme="minorHAnsi" w:cs="Arial"/>
                <w:sz w:val="16"/>
                <w:szCs w:val="16"/>
              </w:rPr>
              <w:t>BER0</w:t>
            </w:r>
            <w:r>
              <w:rPr>
                <w:rFonts w:asciiTheme="minorHAnsi" w:hAnsiTheme="minorHAnsi" w:cs="Arial"/>
                <w:sz w:val="16"/>
                <w:szCs w:val="16"/>
              </w:rPr>
              <w:t>0564</w:t>
            </w:r>
          </w:p>
        </w:tc>
        <w:tc>
          <w:tcPr>
            <w:tcW w:w="3403" w:type="dxa"/>
            <w:vAlign w:val="center"/>
          </w:tcPr>
          <w:p w14:paraId="4EAB98D8" w14:textId="77777777" w:rsidR="00D0167B" w:rsidRPr="0027030E" w:rsidRDefault="00D0167B" w:rsidP="00D0167B">
            <w:pPr>
              <w:pStyle w:val="NoSpacing"/>
              <w:spacing w:before="40" w:after="40"/>
              <w:rPr>
                <w:rFonts w:asciiTheme="minorHAnsi" w:hAnsiTheme="minorHAnsi" w:cs="Arial"/>
                <w:sz w:val="16"/>
                <w:szCs w:val="16"/>
              </w:rPr>
            </w:pPr>
            <w:r w:rsidRPr="0027030E">
              <w:rPr>
                <w:rFonts w:asciiTheme="minorHAnsi" w:hAnsiTheme="minorHAnsi" w:cs="Arial"/>
                <w:sz w:val="16"/>
                <w:szCs w:val="16"/>
              </w:rPr>
              <w:t>BERTRAND RD (</w:t>
            </w:r>
            <w:r>
              <w:rPr>
                <w:rFonts w:asciiTheme="minorHAnsi" w:hAnsiTheme="minorHAnsi" w:cs="Arial"/>
                <w:sz w:val="16"/>
                <w:szCs w:val="16"/>
              </w:rPr>
              <w:t xml:space="preserve">Mx </w:t>
            </w:r>
            <w:r w:rsidRPr="0027030E">
              <w:rPr>
                <w:rFonts w:asciiTheme="minorHAnsi" w:hAnsiTheme="minorHAnsi" w:cs="Arial"/>
                <w:sz w:val="16"/>
                <w:szCs w:val="16"/>
              </w:rPr>
              <w:t xml:space="preserve">Waitara Valley) </w:t>
            </w:r>
          </w:p>
        </w:tc>
        <w:tc>
          <w:tcPr>
            <w:tcW w:w="3260" w:type="dxa"/>
          </w:tcPr>
          <w:p w14:paraId="4EAB98DC" w14:textId="31671A39" w:rsidR="00D0167B" w:rsidRPr="00A95CAE" w:rsidRDefault="00D0167B" w:rsidP="00D0167B">
            <w:pPr>
              <w:pStyle w:val="NoSpacing"/>
              <w:spacing w:before="60" w:after="60"/>
              <w:rPr>
                <w:rFonts w:asciiTheme="minorHAnsi" w:hAnsiTheme="minorHAnsi"/>
                <w:color w:val="1F497D"/>
                <w:sz w:val="16"/>
                <w:szCs w:val="16"/>
              </w:rPr>
            </w:pPr>
            <w:r w:rsidRPr="00111685">
              <w:rPr>
                <w:rFonts w:asciiTheme="minorHAnsi" w:hAnsiTheme="minorHAnsi"/>
                <w:color w:val="1F497D"/>
                <w:sz w:val="16"/>
                <w:szCs w:val="16"/>
              </w:rPr>
              <w:t>Not affected</w:t>
            </w:r>
          </w:p>
        </w:tc>
      </w:tr>
      <w:tr w:rsidR="00D0167B" w:rsidRPr="0027030E" w14:paraId="4EAB98E6" w14:textId="77777777" w:rsidTr="0034352E">
        <w:trPr>
          <w:trHeight w:val="227"/>
        </w:trPr>
        <w:tc>
          <w:tcPr>
            <w:tcW w:w="675" w:type="dxa"/>
            <w:vAlign w:val="center"/>
          </w:tcPr>
          <w:p w14:paraId="4EAB98DE" w14:textId="77777777" w:rsidR="00D0167B" w:rsidRDefault="00D0167B" w:rsidP="00D0167B">
            <w:pPr>
              <w:jc w:val="center"/>
            </w:pPr>
            <w:r w:rsidRPr="00B65036">
              <w:rPr>
                <w:rFonts w:asciiTheme="minorHAnsi" w:hAnsiTheme="minorHAnsi"/>
                <w:sz w:val="16"/>
                <w:szCs w:val="16"/>
              </w:rPr>
              <w:t>2</w:t>
            </w:r>
          </w:p>
        </w:tc>
        <w:tc>
          <w:tcPr>
            <w:tcW w:w="1701" w:type="dxa"/>
            <w:vAlign w:val="center"/>
          </w:tcPr>
          <w:p w14:paraId="4EAB98DF" w14:textId="77777777" w:rsidR="00D0167B" w:rsidRDefault="00D0167B" w:rsidP="00D0167B">
            <w:pPr>
              <w:jc w:val="center"/>
            </w:pPr>
            <w:r w:rsidRPr="008156CE">
              <w:rPr>
                <w:rFonts w:asciiTheme="minorHAnsi" w:hAnsiTheme="minorHAnsi"/>
                <w:sz w:val="16"/>
                <w:szCs w:val="16"/>
              </w:rPr>
              <w:t>Critical Processing</w:t>
            </w:r>
          </w:p>
        </w:tc>
        <w:tc>
          <w:tcPr>
            <w:tcW w:w="992" w:type="dxa"/>
            <w:vAlign w:val="center"/>
          </w:tcPr>
          <w:p w14:paraId="4EAB98E0" w14:textId="77777777" w:rsidR="00D0167B" w:rsidRPr="0027030E" w:rsidRDefault="00D0167B" w:rsidP="00D0167B">
            <w:pPr>
              <w:pStyle w:val="NoSpacing"/>
              <w:spacing w:before="40" w:after="40"/>
              <w:rPr>
                <w:rFonts w:asciiTheme="minorHAnsi" w:hAnsiTheme="minorHAnsi" w:cs="Arial"/>
                <w:sz w:val="16"/>
                <w:szCs w:val="16"/>
              </w:rPr>
            </w:pPr>
            <w:r w:rsidRPr="0027030E">
              <w:rPr>
                <w:rFonts w:asciiTheme="minorHAnsi" w:hAnsiTheme="minorHAnsi" w:cs="Arial"/>
                <w:sz w:val="16"/>
                <w:szCs w:val="16"/>
              </w:rPr>
              <w:t>BAL08201</w:t>
            </w:r>
          </w:p>
        </w:tc>
        <w:tc>
          <w:tcPr>
            <w:tcW w:w="3403" w:type="dxa"/>
            <w:vAlign w:val="center"/>
          </w:tcPr>
          <w:p w14:paraId="4EAB98E1" w14:textId="77777777" w:rsidR="00D0167B" w:rsidRPr="0027030E" w:rsidRDefault="00D0167B" w:rsidP="00D0167B">
            <w:pPr>
              <w:pStyle w:val="NoSpacing"/>
              <w:spacing w:before="40" w:after="40"/>
              <w:rPr>
                <w:rFonts w:asciiTheme="minorHAnsi" w:hAnsiTheme="minorHAnsi" w:cs="Arial"/>
                <w:sz w:val="16"/>
                <w:szCs w:val="16"/>
              </w:rPr>
            </w:pPr>
            <w:r w:rsidRPr="0027030E">
              <w:rPr>
                <w:rFonts w:asciiTheme="minorHAnsi" w:hAnsiTheme="minorHAnsi" w:cs="Arial"/>
                <w:sz w:val="16"/>
                <w:szCs w:val="16"/>
              </w:rPr>
              <w:t>BALLANCE AMMONIA-UREA (Fuel)</w:t>
            </w:r>
          </w:p>
        </w:tc>
        <w:tc>
          <w:tcPr>
            <w:tcW w:w="3260" w:type="dxa"/>
          </w:tcPr>
          <w:p w14:paraId="4EAB98E5" w14:textId="691056A1" w:rsidR="00D0167B" w:rsidRPr="00A95CAE" w:rsidRDefault="00D0167B" w:rsidP="00D0167B">
            <w:pPr>
              <w:pStyle w:val="NoSpacing"/>
              <w:spacing w:before="60" w:after="60"/>
              <w:rPr>
                <w:rFonts w:asciiTheme="minorHAnsi" w:hAnsiTheme="minorHAnsi"/>
                <w:color w:val="1F497D"/>
                <w:sz w:val="16"/>
                <w:szCs w:val="16"/>
              </w:rPr>
            </w:pPr>
            <w:r w:rsidRPr="00111685">
              <w:rPr>
                <w:rFonts w:asciiTheme="minorHAnsi" w:hAnsiTheme="minorHAnsi"/>
                <w:color w:val="1F497D"/>
                <w:sz w:val="16"/>
                <w:szCs w:val="16"/>
              </w:rPr>
              <w:t>Not affected</w:t>
            </w:r>
          </w:p>
        </w:tc>
      </w:tr>
      <w:tr w:rsidR="00D0167B" w:rsidRPr="0027030E" w14:paraId="4EAB98EF" w14:textId="77777777" w:rsidTr="0034352E">
        <w:trPr>
          <w:trHeight w:val="227"/>
        </w:trPr>
        <w:tc>
          <w:tcPr>
            <w:tcW w:w="675" w:type="dxa"/>
            <w:vAlign w:val="center"/>
          </w:tcPr>
          <w:p w14:paraId="4EAB98E7" w14:textId="77777777" w:rsidR="00D0167B" w:rsidRDefault="00D0167B" w:rsidP="00D0167B">
            <w:pPr>
              <w:jc w:val="center"/>
            </w:pPr>
            <w:r w:rsidRPr="00B65036">
              <w:rPr>
                <w:rFonts w:asciiTheme="minorHAnsi" w:hAnsiTheme="minorHAnsi"/>
                <w:sz w:val="16"/>
                <w:szCs w:val="16"/>
              </w:rPr>
              <w:t>2</w:t>
            </w:r>
          </w:p>
        </w:tc>
        <w:tc>
          <w:tcPr>
            <w:tcW w:w="1701" w:type="dxa"/>
            <w:vAlign w:val="center"/>
          </w:tcPr>
          <w:p w14:paraId="4EAB98E8" w14:textId="77777777" w:rsidR="00D0167B" w:rsidRDefault="00D0167B" w:rsidP="00D0167B">
            <w:pPr>
              <w:jc w:val="center"/>
            </w:pPr>
            <w:r w:rsidRPr="008156CE">
              <w:rPr>
                <w:rFonts w:asciiTheme="minorHAnsi" w:hAnsiTheme="minorHAnsi"/>
                <w:sz w:val="16"/>
                <w:szCs w:val="16"/>
              </w:rPr>
              <w:t>Critical Processing</w:t>
            </w:r>
          </w:p>
        </w:tc>
        <w:tc>
          <w:tcPr>
            <w:tcW w:w="992" w:type="dxa"/>
            <w:vAlign w:val="center"/>
          </w:tcPr>
          <w:p w14:paraId="4EAB98E9" w14:textId="77777777" w:rsidR="00D0167B" w:rsidRPr="0027030E" w:rsidRDefault="00D0167B" w:rsidP="00D0167B">
            <w:pPr>
              <w:pStyle w:val="NoSpacing"/>
              <w:spacing w:before="40" w:after="40"/>
              <w:rPr>
                <w:rFonts w:asciiTheme="minorHAnsi" w:hAnsiTheme="minorHAnsi" w:cs="Arial"/>
                <w:sz w:val="16"/>
                <w:szCs w:val="16"/>
              </w:rPr>
            </w:pPr>
            <w:r w:rsidRPr="0027030E">
              <w:rPr>
                <w:rFonts w:asciiTheme="minorHAnsi" w:hAnsiTheme="minorHAnsi" w:cs="Arial"/>
                <w:sz w:val="16"/>
                <w:szCs w:val="16"/>
              </w:rPr>
              <w:t>BAL09626</w:t>
            </w:r>
          </w:p>
        </w:tc>
        <w:tc>
          <w:tcPr>
            <w:tcW w:w="3403" w:type="dxa"/>
            <w:vAlign w:val="center"/>
          </w:tcPr>
          <w:p w14:paraId="4EAB98EA" w14:textId="77777777" w:rsidR="00D0167B" w:rsidRPr="0027030E" w:rsidRDefault="00D0167B" w:rsidP="00D0167B">
            <w:pPr>
              <w:pStyle w:val="NoSpacing"/>
              <w:spacing w:before="40" w:after="40"/>
              <w:rPr>
                <w:rFonts w:asciiTheme="minorHAnsi" w:hAnsiTheme="minorHAnsi" w:cs="Arial"/>
                <w:sz w:val="16"/>
                <w:szCs w:val="16"/>
              </w:rPr>
            </w:pPr>
            <w:r w:rsidRPr="0027030E">
              <w:rPr>
                <w:rFonts w:asciiTheme="minorHAnsi" w:hAnsiTheme="minorHAnsi" w:cs="Arial"/>
                <w:sz w:val="16"/>
                <w:szCs w:val="16"/>
              </w:rPr>
              <w:t>BALLANCE AMMONIA-UREA</w:t>
            </w:r>
            <w:r>
              <w:rPr>
                <w:rFonts w:asciiTheme="minorHAnsi" w:hAnsiTheme="minorHAnsi" w:cs="Arial"/>
                <w:sz w:val="16"/>
                <w:szCs w:val="16"/>
              </w:rPr>
              <w:t xml:space="preserve"> </w:t>
            </w:r>
            <w:r w:rsidRPr="0027030E">
              <w:rPr>
                <w:rFonts w:asciiTheme="minorHAnsi" w:hAnsiTheme="minorHAnsi" w:cs="Arial"/>
                <w:sz w:val="16"/>
                <w:szCs w:val="16"/>
              </w:rPr>
              <w:t>(Process)</w:t>
            </w:r>
          </w:p>
        </w:tc>
        <w:tc>
          <w:tcPr>
            <w:tcW w:w="3260" w:type="dxa"/>
          </w:tcPr>
          <w:p w14:paraId="4EAB98EE" w14:textId="2F84F731" w:rsidR="00D0167B" w:rsidRPr="00A95CAE" w:rsidRDefault="00D0167B" w:rsidP="00D0167B">
            <w:pPr>
              <w:pStyle w:val="NoSpacing"/>
              <w:spacing w:before="60" w:after="60"/>
              <w:rPr>
                <w:rFonts w:asciiTheme="minorHAnsi" w:hAnsiTheme="minorHAnsi"/>
                <w:color w:val="1F497D"/>
                <w:sz w:val="16"/>
                <w:szCs w:val="16"/>
              </w:rPr>
            </w:pPr>
            <w:r w:rsidRPr="00111685">
              <w:rPr>
                <w:rFonts w:asciiTheme="minorHAnsi" w:hAnsiTheme="minorHAnsi"/>
                <w:color w:val="1F497D"/>
                <w:sz w:val="16"/>
                <w:szCs w:val="16"/>
              </w:rPr>
              <w:t>Not affected</w:t>
            </w:r>
          </w:p>
        </w:tc>
      </w:tr>
      <w:tr w:rsidR="00D0167B" w:rsidRPr="0027030E" w14:paraId="4EAB98FF" w14:textId="77777777" w:rsidTr="0034352E">
        <w:trPr>
          <w:trHeight w:val="227"/>
        </w:trPr>
        <w:tc>
          <w:tcPr>
            <w:tcW w:w="675" w:type="dxa"/>
            <w:vAlign w:val="center"/>
          </w:tcPr>
          <w:p w14:paraId="4EAB98F8" w14:textId="77777777" w:rsidR="00D0167B" w:rsidRDefault="00D0167B" w:rsidP="00D0167B">
            <w:pPr>
              <w:jc w:val="center"/>
            </w:pPr>
            <w:r w:rsidRPr="00B65036">
              <w:rPr>
                <w:rFonts w:asciiTheme="minorHAnsi" w:hAnsiTheme="minorHAnsi"/>
                <w:sz w:val="16"/>
                <w:szCs w:val="16"/>
              </w:rPr>
              <w:t>2</w:t>
            </w:r>
          </w:p>
        </w:tc>
        <w:tc>
          <w:tcPr>
            <w:tcW w:w="1701" w:type="dxa"/>
            <w:vAlign w:val="center"/>
          </w:tcPr>
          <w:p w14:paraId="4EAB98F9" w14:textId="77777777" w:rsidR="00D0167B" w:rsidRPr="0027030E" w:rsidRDefault="00D0167B" w:rsidP="00D0167B">
            <w:pPr>
              <w:pStyle w:val="NoSpacing"/>
              <w:spacing w:before="40" w:after="40"/>
              <w:jc w:val="center"/>
              <w:rPr>
                <w:rFonts w:asciiTheme="minorHAnsi" w:hAnsiTheme="minorHAnsi"/>
                <w:sz w:val="16"/>
                <w:szCs w:val="16"/>
              </w:rPr>
            </w:pPr>
          </w:p>
        </w:tc>
        <w:tc>
          <w:tcPr>
            <w:tcW w:w="992" w:type="dxa"/>
            <w:vAlign w:val="center"/>
          </w:tcPr>
          <w:p w14:paraId="4EAB98FA" w14:textId="77777777" w:rsidR="00D0167B" w:rsidRPr="0027030E" w:rsidRDefault="00D0167B" w:rsidP="00D0167B">
            <w:pPr>
              <w:pStyle w:val="NoSpacing"/>
              <w:spacing w:before="40" w:after="40"/>
              <w:rPr>
                <w:rFonts w:asciiTheme="minorHAnsi" w:hAnsiTheme="minorHAnsi"/>
                <w:sz w:val="16"/>
                <w:szCs w:val="16"/>
              </w:rPr>
            </w:pPr>
            <w:r w:rsidRPr="0027030E">
              <w:rPr>
                <w:rFonts w:asciiTheme="minorHAnsi" w:hAnsiTheme="minorHAnsi"/>
                <w:sz w:val="16"/>
                <w:szCs w:val="16"/>
                <w:lang w:val="en-NZ"/>
              </w:rPr>
              <w:t>STR00521</w:t>
            </w:r>
          </w:p>
        </w:tc>
        <w:tc>
          <w:tcPr>
            <w:tcW w:w="3403" w:type="dxa"/>
            <w:vAlign w:val="center"/>
          </w:tcPr>
          <w:p w14:paraId="4EAB98FB" w14:textId="77777777" w:rsidR="00D0167B" w:rsidRPr="0027030E" w:rsidRDefault="00D0167B" w:rsidP="00D0167B">
            <w:pPr>
              <w:pStyle w:val="NoSpacing"/>
              <w:spacing w:before="40" w:after="40"/>
              <w:rPr>
                <w:rFonts w:asciiTheme="minorHAnsi" w:hAnsiTheme="minorHAnsi"/>
                <w:sz w:val="16"/>
                <w:szCs w:val="16"/>
              </w:rPr>
            </w:pPr>
            <w:r w:rsidRPr="0027030E">
              <w:rPr>
                <w:rFonts w:asciiTheme="minorHAnsi" w:hAnsiTheme="minorHAnsi"/>
                <w:sz w:val="16"/>
                <w:szCs w:val="16"/>
                <w:lang w:val="en-NZ"/>
              </w:rPr>
              <w:t>STRATFORD POWER STATION PEAKERS (Stratford #2)</w:t>
            </w:r>
          </w:p>
        </w:tc>
        <w:tc>
          <w:tcPr>
            <w:tcW w:w="3260" w:type="dxa"/>
          </w:tcPr>
          <w:p w14:paraId="4EAB98FE" w14:textId="7C9EA41C" w:rsidR="00D0167B" w:rsidRDefault="00D0167B" w:rsidP="00D0167B">
            <w:pPr>
              <w:spacing w:before="60" w:after="60"/>
            </w:pPr>
            <w:r w:rsidRPr="00111685">
              <w:rPr>
                <w:rFonts w:asciiTheme="minorHAnsi" w:hAnsiTheme="minorHAnsi"/>
                <w:color w:val="1F497D"/>
                <w:sz w:val="16"/>
                <w:szCs w:val="16"/>
              </w:rPr>
              <w:t>Not affected</w:t>
            </w:r>
          </w:p>
        </w:tc>
      </w:tr>
      <w:tr w:rsidR="00D0167B" w:rsidRPr="0027030E" w14:paraId="2404A455" w14:textId="77777777" w:rsidTr="0034352E">
        <w:trPr>
          <w:trHeight w:val="227"/>
        </w:trPr>
        <w:tc>
          <w:tcPr>
            <w:tcW w:w="675" w:type="dxa"/>
            <w:vAlign w:val="center"/>
          </w:tcPr>
          <w:p w14:paraId="19E5F7D5" w14:textId="29C1C7C2" w:rsidR="00D0167B" w:rsidRPr="00B65036" w:rsidRDefault="00D0167B" w:rsidP="00D0167B">
            <w:pPr>
              <w:jc w:val="center"/>
              <w:rPr>
                <w:rFonts w:asciiTheme="minorHAnsi" w:hAnsiTheme="minorHAnsi"/>
                <w:sz w:val="16"/>
                <w:szCs w:val="16"/>
              </w:rPr>
            </w:pPr>
            <w:r>
              <w:rPr>
                <w:rFonts w:asciiTheme="minorHAnsi" w:hAnsiTheme="minorHAnsi"/>
                <w:sz w:val="16"/>
                <w:szCs w:val="16"/>
              </w:rPr>
              <w:t>2</w:t>
            </w:r>
          </w:p>
        </w:tc>
        <w:tc>
          <w:tcPr>
            <w:tcW w:w="1701" w:type="dxa"/>
            <w:vAlign w:val="center"/>
          </w:tcPr>
          <w:p w14:paraId="266174D5" w14:textId="77777777" w:rsidR="00D0167B" w:rsidRDefault="00D0167B" w:rsidP="00D0167B">
            <w:pPr>
              <w:pStyle w:val="NoSpacing"/>
              <w:spacing w:before="40" w:after="40"/>
              <w:jc w:val="center"/>
              <w:rPr>
                <w:rFonts w:asciiTheme="minorHAnsi" w:hAnsiTheme="minorHAnsi"/>
                <w:sz w:val="16"/>
                <w:szCs w:val="16"/>
              </w:rPr>
            </w:pPr>
          </w:p>
        </w:tc>
        <w:tc>
          <w:tcPr>
            <w:tcW w:w="992" w:type="dxa"/>
            <w:vAlign w:val="center"/>
          </w:tcPr>
          <w:p w14:paraId="03CBC9AD" w14:textId="57FDC980" w:rsidR="00D0167B" w:rsidRPr="0027030E" w:rsidRDefault="00D0167B" w:rsidP="00D0167B">
            <w:pPr>
              <w:pStyle w:val="NoSpacing"/>
              <w:spacing w:before="40" w:after="40"/>
              <w:rPr>
                <w:rFonts w:asciiTheme="minorHAnsi" w:hAnsiTheme="minorHAnsi" w:cs="Arial"/>
                <w:sz w:val="16"/>
                <w:szCs w:val="16"/>
              </w:rPr>
            </w:pPr>
            <w:r>
              <w:rPr>
                <w:rFonts w:asciiTheme="minorHAnsi" w:hAnsiTheme="minorHAnsi" w:cs="Arial"/>
                <w:sz w:val="16"/>
                <w:szCs w:val="16"/>
              </w:rPr>
              <w:t>MAN39001</w:t>
            </w:r>
          </w:p>
        </w:tc>
        <w:tc>
          <w:tcPr>
            <w:tcW w:w="3403" w:type="dxa"/>
            <w:vAlign w:val="center"/>
          </w:tcPr>
          <w:p w14:paraId="3C04B176" w14:textId="0374BB39" w:rsidR="00D0167B" w:rsidRPr="0027030E" w:rsidRDefault="00D0167B" w:rsidP="00D0167B">
            <w:pPr>
              <w:pStyle w:val="NoSpacing"/>
              <w:spacing w:before="40" w:after="40"/>
              <w:rPr>
                <w:rFonts w:asciiTheme="minorHAnsi" w:hAnsiTheme="minorHAnsi" w:cs="Arial"/>
                <w:sz w:val="16"/>
                <w:szCs w:val="16"/>
              </w:rPr>
            </w:pPr>
            <w:r>
              <w:rPr>
                <w:rFonts w:asciiTheme="minorHAnsi" w:hAnsiTheme="minorHAnsi" w:cs="Arial"/>
                <w:sz w:val="16"/>
                <w:szCs w:val="16"/>
              </w:rPr>
              <w:t>MANGOREI DELIVERY POINT</w:t>
            </w:r>
          </w:p>
        </w:tc>
        <w:tc>
          <w:tcPr>
            <w:tcW w:w="3260" w:type="dxa"/>
          </w:tcPr>
          <w:p w14:paraId="1B18DDE0" w14:textId="1A81825D" w:rsidR="00D0167B" w:rsidRDefault="00D0167B" w:rsidP="00D0167B">
            <w:pPr>
              <w:pStyle w:val="NoSpacing"/>
              <w:spacing w:before="40" w:after="40"/>
              <w:rPr>
                <w:rFonts w:asciiTheme="minorHAnsi" w:hAnsiTheme="minorHAnsi"/>
                <w:color w:val="1F497D"/>
                <w:sz w:val="16"/>
                <w:szCs w:val="16"/>
              </w:rPr>
            </w:pPr>
            <w:r w:rsidRPr="00111685">
              <w:rPr>
                <w:rFonts w:asciiTheme="minorHAnsi" w:hAnsiTheme="minorHAnsi"/>
                <w:color w:val="1F497D"/>
                <w:sz w:val="16"/>
                <w:szCs w:val="16"/>
              </w:rPr>
              <w:t>Not affected</w:t>
            </w:r>
          </w:p>
        </w:tc>
      </w:tr>
    </w:tbl>
    <w:p w14:paraId="4EAB9908" w14:textId="77777777" w:rsidR="00FE3BF2" w:rsidRDefault="00FE3BF2" w:rsidP="00FE3BF2">
      <w:pPr>
        <w:spacing w:before="40" w:after="120"/>
        <w:jc w:val="both"/>
        <w:rPr>
          <w:rFonts w:asciiTheme="minorHAnsi" w:hAnsiTheme="minorHAnsi" w:cs="TimesNewRomanPS-BoldMT-Identity"/>
          <w:bCs/>
          <w:sz w:val="16"/>
          <w:szCs w:val="16"/>
        </w:rPr>
      </w:pPr>
    </w:p>
    <w:p w14:paraId="4EAB9909" w14:textId="77777777" w:rsidR="00D709C1" w:rsidRDefault="00D709C1" w:rsidP="00FE3BF2">
      <w:pPr>
        <w:spacing w:before="40" w:after="120"/>
        <w:jc w:val="both"/>
        <w:rPr>
          <w:rFonts w:asciiTheme="minorHAnsi" w:hAnsiTheme="minorHAnsi" w:cs="TimesNewRomanPS-BoldMT-Identity"/>
          <w:bCs/>
          <w:sz w:val="16"/>
          <w:szCs w:val="1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701"/>
        <w:gridCol w:w="4395"/>
        <w:gridCol w:w="3260"/>
      </w:tblGrid>
      <w:tr w:rsidR="0034352E" w:rsidRPr="0027030E" w14:paraId="4EAB990F" w14:textId="77777777" w:rsidTr="0034352E">
        <w:trPr>
          <w:trHeight w:val="339"/>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AB990A" w14:textId="77777777" w:rsidR="0034352E" w:rsidRPr="0027030E" w:rsidRDefault="0034352E" w:rsidP="00FB2FEA">
            <w:pPr>
              <w:pStyle w:val="NoSpacing"/>
              <w:spacing w:before="40" w:after="40"/>
              <w:rPr>
                <w:rFonts w:asciiTheme="minorHAnsi" w:hAnsiTheme="minorHAnsi"/>
                <w:b/>
                <w:sz w:val="16"/>
                <w:szCs w:val="16"/>
              </w:rPr>
            </w:pPr>
            <w:r w:rsidRPr="0027030E">
              <w:rPr>
                <w:rFonts w:asciiTheme="minorHAnsi" w:hAnsiTheme="minorHAnsi"/>
                <w:b/>
                <w:sz w:val="16"/>
                <w:szCs w:val="16"/>
              </w:rPr>
              <w:t>Band</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AB990B" w14:textId="77777777" w:rsidR="0034352E" w:rsidRDefault="0034352E" w:rsidP="00FB2FEA">
            <w:pPr>
              <w:pStyle w:val="NoSpacing"/>
              <w:spacing w:before="40" w:after="40"/>
              <w:jc w:val="center"/>
              <w:rPr>
                <w:rFonts w:asciiTheme="minorHAnsi" w:hAnsiTheme="minorHAnsi"/>
                <w:b/>
                <w:sz w:val="16"/>
                <w:szCs w:val="16"/>
              </w:rPr>
            </w:pPr>
            <w:r>
              <w:rPr>
                <w:rFonts w:asciiTheme="minorHAnsi" w:hAnsiTheme="minorHAnsi"/>
                <w:b/>
                <w:sz w:val="16"/>
                <w:szCs w:val="16"/>
              </w:rPr>
              <w:t>Approved</w:t>
            </w:r>
          </w:p>
          <w:p w14:paraId="4EAB990C" w14:textId="77777777" w:rsidR="0034352E" w:rsidRPr="00AD56F2" w:rsidRDefault="0034352E" w:rsidP="00FB2FEA">
            <w:pPr>
              <w:pStyle w:val="NoSpacing"/>
              <w:spacing w:before="40" w:after="40"/>
              <w:jc w:val="center"/>
              <w:rPr>
                <w:rFonts w:asciiTheme="minorHAnsi" w:hAnsiTheme="minorHAnsi" w:cs="TimesNewRomanPS-BoldMT-Identity"/>
                <w:b/>
                <w:bCs/>
                <w:sz w:val="16"/>
                <w:szCs w:val="16"/>
              </w:rPr>
            </w:pPr>
            <w:r w:rsidRPr="00AD56F2">
              <w:rPr>
                <w:rFonts w:asciiTheme="minorHAnsi" w:hAnsiTheme="minorHAnsi"/>
                <w:b/>
                <w:sz w:val="16"/>
                <w:szCs w:val="16"/>
              </w:rPr>
              <w:t>Designation</w:t>
            </w:r>
          </w:p>
        </w:tc>
        <w:tc>
          <w:tcPr>
            <w:tcW w:w="4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AB990D" w14:textId="77777777" w:rsidR="0034352E" w:rsidRPr="0027030E" w:rsidRDefault="0034352E" w:rsidP="00FB2FEA">
            <w:pPr>
              <w:pStyle w:val="NoSpacing"/>
              <w:spacing w:before="40" w:after="40"/>
              <w:rPr>
                <w:rFonts w:asciiTheme="minorHAnsi" w:hAnsiTheme="minorHAnsi" w:cs="TimesNewRomanPS-BoldMT-Identity"/>
                <w:b/>
                <w:bCs/>
                <w:sz w:val="16"/>
                <w:szCs w:val="16"/>
              </w:rPr>
            </w:pPr>
            <w:r w:rsidRPr="0027030E">
              <w:rPr>
                <w:rFonts w:asciiTheme="minorHAnsi" w:hAnsiTheme="minorHAnsi" w:cs="TimesNewRomanPS-BoldMT-Identity"/>
                <w:b/>
                <w:bCs/>
                <w:sz w:val="16"/>
                <w:szCs w:val="16"/>
              </w:rPr>
              <w:t>Description</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AB990E" w14:textId="77777777" w:rsidR="0034352E" w:rsidRPr="0027030E" w:rsidRDefault="0034352E" w:rsidP="00FB2FEA">
            <w:pPr>
              <w:pStyle w:val="NoSpacing"/>
              <w:spacing w:before="40" w:after="40"/>
              <w:rPr>
                <w:rFonts w:asciiTheme="minorHAnsi" w:hAnsiTheme="minorHAnsi" w:cs="Arial"/>
                <w:b/>
                <w:sz w:val="16"/>
                <w:szCs w:val="16"/>
              </w:rPr>
            </w:pPr>
            <w:r>
              <w:rPr>
                <w:rFonts w:asciiTheme="minorHAnsi" w:hAnsiTheme="minorHAnsi" w:cs="Arial"/>
                <w:b/>
                <w:sz w:val="16"/>
                <w:szCs w:val="16"/>
              </w:rPr>
              <w:t>Curtailment Direction</w:t>
            </w:r>
          </w:p>
        </w:tc>
      </w:tr>
      <w:tr w:rsidR="00AA7B80" w14:paraId="4EAB9917" w14:textId="77777777" w:rsidTr="0034352E">
        <w:tc>
          <w:tcPr>
            <w:tcW w:w="675" w:type="dxa"/>
            <w:vMerge w:val="restart"/>
            <w:tcBorders>
              <w:top w:val="single" w:sz="4" w:space="0" w:color="auto"/>
              <w:left w:val="single" w:sz="4" w:space="0" w:color="auto"/>
              <w:right w:val="single" w:sz="4" w:space="0" w:color="auto"/>
            </w:tcBorders>
            <w:vAlign w:val="center"/>
            <w:hideMark/>
          </w:tcPr>
          <w:p w14:paraId="4EAB9910" w14:textId="77777777" w:rsidR="00AA7B80" w:rsidRPr="00AD56F2" w:rsidRDefault="00AA7B80" w:rsidP="00AA7B80">
            <w:pPr>
              <w:autoSpaceDE w:val="0"/>
              <w:autoSpaceDN w:val="0"/>
              <w:adjustRightInd w:val="0"/>
              <w:spacing w:before="40" w:after="40"/>
              <w:jc w:val="center"/>
              <w:rPr>
                <w:rFonts w:asciiTheme="minorHAnsi" w:hAnsiTheme="minorHAnsi" w:cs="TimesNewRomanPSMT"/>
                <w:sz w:val="16"/>
                <w:szCs w:val="16"/>
              </w:rPr>
            </w:pPr>
          </w:p>
          <w:p w14:paraId="4EAB9911" w14:textId="77777777" w:rsidR="00AA7B80" w:rsidRPr="00AD56F2" w:rsidRDefault="00AA7B80" w:rsidP="00AA7B80">
            <w:pPr>
              <w:autoSpaceDE w:val="0"/>
              <w:autoSpaceDN w:val="0"/>
              <w:adjustRightInd w:val="0"/>
              <w:spacing w:before="40" w:after="40"/>
              <w:jc w:val="center"/>
              <w:rPr>
                <w:rFonts w:asciiTheme="minorHAnsi" w:hAnsiTheme="minorHAnsi"/>
                <w:b/>
                <w:bCs/>
                <w:sz w:val="16"/>
                <w:szCs w:val="16"/>
              </w:rPr>
            </w:pPr>
            <w:r w:rsidRPr="00AD56F2">
              <w:rPr>
                <w:rFonts w:asciiTheme="minorHAnsi" w:hAnsiTheme="minorHAnsi" w:cs="TimesNewRomanPSMT"/>
                <w:sz w:val="16"/>
                <w:szCs w:val="16"/>
              </w:rPr>
              <w:t>3</w:t>
            </w:r>
          </w:p>
          <w:p w14:paraId="4EAB9912" w14:textId="77777777" w:rsidR="00AA7B80" w:rsidRPr="00AD56F2" w:rsidRDefault="00AA7B80" w:rsidP="00AA7B80">
            <w:pPr>
              <w:autoSpaceDE w:val="0"/>
              <w:autoSpaceDN w:val="0"/>
              <w:spacing w:before="40" w:after="40"/>
              <w:jc w:val="center"/>
              <w:rPr>
                <w:rFonts w:asciiTheme="minorHAnsi" w:hAnsiTheme="minorHAnsi"/>
                <w:b/>
                <w:bCs/>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4EAB9913" w14:textId="77777777" w:rsidR="00AA7B80" w:rsidRPr="00AD56F2" w:rsidRDefault="00AA7B80" w:rsidP="00AA7B80">
            <w:pPr>
              <w:pStyle w:val="NoSpacing"/>
              <w:spacing w:before="40" w:after="40"/>
              <w:rPr>
                <w:rFonts w:asciiTheme="minorHAnsi" w:hAnsiTheme="minorHAnsi"/>
                <w:sz w:val="16"/>
                <w:szCs w:val="16"/>
                <w:lang w:val="en-AU"/>
              </w:rPr>
            </w:pPr>
            <w:r w:rsidRPr="00AD56F2">
              <w:rPr>
                <w:rFonts w:asciiTheme="minorHAnsi" w:hAnsiTheme="minorHAnsi"/>
                <w:sz w:val="16"/>
                <w:szCs w:val="16"/>
                <w:lang w:val="en-AU"/>
              </w:rPr>
              <w:t>None</w:t>
            </w:r>
          </w:p>
        </w:tc>
        <w:tc>
          <w:tcPr>
            <w:tcW w:w="4395" w:type="dxa"/>
            <w:tcBorders>
              <w:top w:val="single" w:sz="4" w:space="0" w:color="auto"/>
              <w:left w:val="single" w:sz="4" w:space="0" w:color="auto"/>
              <w:bottom w:val="single" w:sz="4" w:space="0" w:color="auto"/>
              <w:right w:val="single" w:sz="4" w:space="0" w:color="auto"/>
            </w:tcBorders>
          </w:tcPr>
          <w:p w14:paraId="4EAB9914" w14:textId="77777777" w:rsidR="00AA7B80" w:rsidRPr="00AD56F2" w:rsidRDefault="00AA7B80" w:rsidP="00AA7B80">
            <w:pPr>
              <w:pStyle w:val="NoSpacing"/>
              <w:spacing w:before="40" w:after="40"/>
              <w:rPr>
                <w:rFonts w:asciiTheme="minorHAnsi" w:hAnsiTheme="minorHAnsi"/>
                <w:sz w:val="16"/>
                <w:szCs w:val="16"/>
              </w:rPr>
            </w:pPr>
            <w:r w:rsidRPr="00AD56F2">
              <w:rPr>
                <w:rFonts w:asciiTheme="minorHAnsi" w:hAnsiTheme="minorHAnsi"/>
                <w:sz w:val="16"/>
                <w:szCs w:val="16"/>
                <w:lang w:val="en-AU"/>
              </w:rPr>
              <w:t xml:space="preserve">Industrial and commercial consumers </w:t>
            </w:r>
            <w:r w:rsidRPr="00AD56F2">
              <w:rPr>
                <w:rFonts w:asciiTheme="minorHAnsi" w:hAnsiTheme="minorHAnsi"/>
                <w:b/>
                <w:bCs/>
                <w:sz w:val="16"/>
                <w:szCs w:val="16"/>
                <w:lang w:val="en-AU"/>
              </w:rPr>
              <w:t>&gt;10 TJ/annum</w:t>
            </w:r>
          </w:p>
        </w:tc>
        <w:tc>
          <w:tcPr>
            <w:tcW w:w="3260" w:type="dxa"/>
            <w:tcBorders>
              <w:top w:val="single" w:sz="4" w:space="0" w:color="auto"/>
              <w:left w:val="single" w:sz="4" w:space="0" w:color="auto"/>
              <w:bottom w:val="single" w:sz="4" w:space="0" w:color="auto"/>
              <w:right w:val="single" w:sz="4" w:space="0" w:color="auto"/>
            </w:tcBorders>
            <w:vAlign w:val="center"/>
          </w:tcPr>
          <w:p w14:paraId="4EAB9916" w14:textId="77777777" w:rsidR="00AA7B80" w:rsidRPr="00623AC4" w:rsidRDefault="00AA7B80" w:rsidP="00AA7B80">
            <w:pPr>
              <w:pStyle w:val="NoSpacing"/>
              <w:spacing w:before="40" w:after="40"/>
              <w:rPr>
                <w:rFonts w:asciiTheme="minorHAnsi" w:hAnsiTheme="minorHAnsi"/>
                <w:color w:val="1F497D"/>
                <w:sz w:val="16"/>
                <w:szCs w:val="16"/>
              </w:rPr>
            </w:pPr>
            <w:r>
              <w:rPr>
                <w:rFonts w:asciiTheme="minorHAnsi" w:hAnsiTheme="minorHAnsi"/>
                <w:color w:val="1F497D"/>
                <w:sz w:val="16"/>
                <w:szCs w:val="16"/>
              </w:rPr>
              <w:t>Curtail all demand immediately</w:t>
            </w:r>
          </w:p>
        </w:tc>
      </w:tr>
      <w:tr w:rsidR="00AA7B80" w14:paraId="4EAB991E" w14:textId="77777777" w:rsidTr="0034352E">
        <w:tc>
          <w:tcPr>
            <w:tcW w:w="675" w:type="dxa"/>
            <w:vMerge/>
            <w:tcBorders>
              <w:left w:val="single" w:sz="4" w:space="0" w:color="auto"/>
              <w:bottom w:val="single" w:sz="4" w:space="0" w:color="auto"/>
              <w:right w:val="single" w:sz="4" w:space="0" w:color="auto"/>
            </w:tcBorders>
            <w:vAlign w:val="center"/>
          </w:tcPr>
          <w:p w14:paraId="4EAB9918" w14:textId="77777777" w:rsidR="00AA7B80" w:rsidRPr="00AD56F2" w:rsidRDefault="00AA7B80" w:rsidP="00AA7B80">
            <w:pPr>
              <w:autoSpaceDE w:val="0"/>
              <w:autoSpaceDN w:val="0"/>
              <w:spacing w:before="40" w:after="40"/>
              <w:jc w:val="center"/>
              <w:rPr>
                <w:rFonts w:asciiTheme="minorHAnsi" w:eastAsiaTheme="minorHAnsi" w:hAnsiTheme="minorHAnsi"/>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4EAB9919" w14:textId="77777777" w:rsidR="00AA7B80" w:rsidRPr="00AD56F2" w:rsidRDefault="00AA7B80" w:rsidP="00AA7B80">
            <w:pPr>
              <w:pStyle w:val="NoSpacing"/>
              <w:spacing w:before="40" w:after="40"/>
              <w:rPr>
                <w:rFonts w:asciiTheme="minorHAnsi" w:hAnsiTheme="minorHAnsi"/>
                <w:sz w:val="16"/>
                <w:szCs w:val="16"/>
              </w:rPr>
            </w:pPr>
            <w:r w:rsidRPr="00AD56F2">
              <w:rPr>
                <w:rFonts w:asciiTheme="minorHAnsi" w:hAnsiTheme="minorHAnsi"/>
                <w:sz w:val="16"/>
                <w:szCs w:val="16"/>
              </w:rPr>
              <w:t>Critical Processing</w:t>
            </w:r>
          </w:p>
        </w:tc>
        <w:tc>
          <w:tcPr>
            <w:tcW w:w="4395" w:type="dxa"/>
            <w:tcBorders>
              <w:top w:val="single" w:sz="4" w:space="0" w:color="auto"/>
              <w:left w:val="single" w:sz="4" w:space="0" w:color="auto"/>
              <w:bottom w:val="single" w:sz="4" w:space="0" w:color="auto"/>
              <w:right w:val="single" w:sz="4" w:space="0" w:color="auto"/>
            </w:tcBorders>
            <w:vAlign w:val="center"/>
          </w:tcPr>
          <w:p w14:paraId="4EAB991A" w14:textId="77777777" w:rsidR="00AA7B80" w:rsidRPr="00AD56F2" w:rsidRDefault="00AA7B80" w:rsidP="00AA7B80">
            <w:pPr>
              <w:pStyle w:val="NoSpacing"/>
              <w:rPr>
                <w:rFonts w:asciiTheme="minorHAnsi" w:hAnsiTheme="minorHAnsi"/>
                <w:sz w:val="16"/>
                <w:szCs w:val="16"/>
              </w:rPr>
            </w:pPr>
            <w:r w:rsidRPr="00AD56F2">
              <w:rPr>
                <w:rFonts w:asciiTheme="minorHAnsi" w:hAnsiTheme="minorHAnsi"/>
                <w:sz w:val="16"/>
                <w:szCs w:val="16"/>
                <w:lang w:val="en-AU"/>
              </w:rPr>
              <w:t xml:space="preserve">Industrial and commercial consumers </w:t>
            </w:r>
            <w:r w:rsidRPr="00AD56F2">
              <w:rPr>
                <w:rFonts w:asciiTheme="minorHAnsi" w:hAnsiTheme="minorHAnsi"/>
                <w:b/>
                <w:bCs/>
                <w:sz w:val="16"/>
                <w:szCs w:val="16"/>
                <w:lang w:val="en-AU"/>
              </w:rPr>
              <w:t>&gt;10 TJ/annum</w:t>
            </w:r>
            <w:r w:rsidR="003A3AB7">
              <w:rPr>
                <w:rFonts w:asciiTheme="minorHAnsi" w:hAnsiTheme="minorHAnsi"/>
                <w:sz w:val="16"/>
                <w:szCs w:val="16"/>
              </w:rPr>
              <w:t xml:space="preserve"> with </w:t>
            </w:r>
            <w:r w:rsidR="00973698">
              <w:rPr>
                <w:rFonts w:asciiTheme="minorHAnsi" w:hAnsiTheme="minorHAnsi"/>
                <w:sz w:val="16"/>
                <w:szCs w:val="16"/>
              </w:rPr>
              <w:t xml:space="preserve">an </w:t>
            </w:r>
            <w:r w:rsidR="003A3AB7">
              <w:rPr>
                <w:rFonts w:asciiTheme="minorHAnsi" w:hAnsiTheme="minorHAnsi"/>
                <w:sz w:val="16"/>
                <w:szCs w:val="16"/>
              </w:rPr>
              <w:t xml:space="preserve">approved </w:t>
            </w:r>
            <w:r w:rsidRPr="00AD56F2">
              <w:rPr>
                <w:rFonts w:asciiTheme="minorHAnsi" w:hAnsiTheme="minorHAnsi"/>
                <w:sz w:val="16"/>
                <w:szCs w:val="16"/>
              </w:rPr>
              <w:t>designation</w:t>
            </w:r>
            <w:r w:rsidR="00973698">
              <w:rPr>
                <w:rFonts w:asciiTheme="minorHAnsi" w:hAnsiTheme="minorHAnsi"/>
                <w:sz w:val="16"/>
                <w:szCs w:val="16"/>
              </w:rPr>
              <w:t>.</w:t>
            </w:r>
          </w:p>
        </w:tc>
        <w:tc>
          <w:tcPr>
            <w:tcW w:w="3260" w:type="dxa"/>
            <w:tcBorders>
              <w:top w:val="single" w:sz="4" w:space="0" w:color="auto"/>
              <w:left w:val="single" w:sz="4" w:space="0" w:color="auto"/>
              <w:bottom w:val="single" w:sz="4" w:space="0" w:color="auto"/>
              <w:right w:val="single" w:sz="4" w:space="0" w:color="auto"/>
            </w:tcBorders>
            <w:vAlign w:val="center"/>
          </w:tcPr>
          <w:p w14:paraId="4EAB991D" w14:textId="51E41FE3" w:rsidR="00AA7B80" w:rsidRPr="00623AC4" w:rsidRDefault="00C9449E" w:rsidP="00C9449E">
            <w:pPr>
              <w:pStyle w:val="NoSpacing"/>
              <w:spacing w:before="40" w:after="40"/>
              <w:rPr>
                <w:rFonts w:asciiTheme="minorHAnsi" w:hAnsiTheme="minorHAnsi"/>
                <w:color w:val="1F497D"/>
                <w:sz w:val="16"/>
                <w:szCs w:val="16"/>
              </w:rPr>
            </w:pPr>
            <w:r>
              <w:rPr>
                <w:rFonts w:asciiTheme="minorHAnsi" w:hAnsiTheme="minorHAnsi"/>
                <w:color w:val="1F497D"/>
                <w:sz w:val="16"/>
                <w:szCs w:val="16"/>
              </w:rPr>
              <w:t>Curtail all demand immediately</w:t>
            </w:r>
          </w:p>
        </w:tc>
      </w:tr>
      <w:tr w:rsidR="00AA7B80" w14:paraId="4EAB9926" w14:textId="77777777" w:rsidTr="0034352E">
        <w:tc>
          <w:tcPr>
            <w:tcW w:w="675" w:type="dxa"/>
            <w:vMerge w:val="restart"/>
            <w:tcBorders>
              <w:top w:val="single" w:sz="4" w:space="0" w:color="auto"/>
              <w:left w:val="single" w:sz="4" w:space="0" w:color="auto"/>
              <w:right w:val="single" w:sz="4" w:space="0" w:color="auto"/>
            </w:tcBorders>
            <w:vAlign w:val="center"/>
            <w:hideMark/>
          </w:tcPr>
          <w:p w14:paraId="4EAB991F" w14:textId="77777777" w:rsidR="00AA7B80" w:rsidRPr="00AD56F2" w:rsidRDefault="00AA7B80" w:rsidP="00AA7B80">
            <w:pPr>
              <w:autoSpaceDE w:val="0"/>
              <w:autoSpaceDN w:val="0"/>
              <w:adjustRightInd w:val="0"/>
              <w:spacing w:before="40" w:after="40"/>
              <w:jc w:val="center"/>
              <w:rPr>
                <w:rFonts w:asciiTheme="minorHAnsi" w:hAnsiTheme="minorHAnsi" w:cs="TimesNewRomanPSMT"/>
                <w:sz w:val="16"/>
                <w:szCs w:val="16"/>
              </w:rPr>
            </w:pPr>
          </w:p>
          <w:p w14:paraId="4EAB9920" w14:textId="77777777" w:rsidR="00AA7B80" w:rsidRPr="00AD56F2" w:rsidRDefault="00AA7B80" w:rsidP="00AA7B80">
            <w:pPr>
              <w:autoSpaceDE w:val="0"/>
              <w:autoSpaceDN w:val="0"/>
              <w:adjustRightInd w:val="0"/>
              <w:spacing w:before="40" w:after="40"/>
              <w:jc w:val="center"/>
              <w:rPr>
                <w:rFonts w:asciiTheme="minorHAnsi" w:hAnsiTheme="minorHAnsi"/>
                <w:b/>
                <w:bCs/>
                <w:sz w:val="16"/>
                <w:szCs w:val="16"/>
              </w:rPr>
            </w:pPr>
            <w:r w:rsidRPr="00AD56F2">
              <w:rPr>
                <w:rFonts w:asciiTheme="minorHAnsi" w:hAnsiTheme="minorHAnsi" w:cs="TimesNewRomanPSMT"/>
                <w:sz w:val="16"/>
                <w:szCs w:val="16"/>
              </w:rPr>
              <w:t>4</w:t>
            </w:r>
          </w:p>
          <w:p w14:paraId="4EAB9921" w14:textId="77777777" w:rsidR="00AA7B80" w:rsidRPr="00AD56F2" w:rsidRDefault="00AA7B80" w:rsidP="00AA7B80">
            <w:pPr>
              <w:autoSpaceDE w:val="0"/>
              <w:autoSpaceDN w:val="0"/>
              <w:spacing w:before="40" w:after="40"/>
              <w:jc w:val="center"/>
              <w:rPr>
                <w:rFonts w:asciiTheme="minorHAnsi" w:hAnsiTheme="minorHAnsi"/>
                <w:b/>
                <w:bCs/>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4EAB9922" w14:textId="77777777" w:rsidR="00AA7B80" w:rsidRPr="00AD56F2" w:rsidRDefault="00AA7B80" w:rsidP="00AA7B80">
            <w:pPr>
              <w:pStyle w:val="NoSpacing"/>
              <w:spacing w:before="40" w:after="40"/>
              <w:rPr>
                <w:rFonts w:asciiTheme="minorHAnsi" w:hAnsiTheme="minorHAnsi"/>
                <w:sz w:val="16"/>
                <w:szCs w:val="16"/>
                <w:lang w:val="en-AU"/>
              </w:rPr>
            </w:pPr>
            <w:r w:rsidRPr="00AD56F2">
              <w:rPr>
                <w:rFonts w:asciiTheme="minorHAnsi" w:hAnsiTheme="minorHAnsi"/>
                <w:sz w:val="16"/>
                <w:szCs w:val="16"/>
                <w:lang w:val="en-AU"/>
              </w:rPr>
              <w:t>None</w:t>
            </w:r>
          </w:p>
        </w:tc>
        <w:tc>
          <w:tcPr>
            <w:tcW w:w="4395" w:type="dxa"/>
            <w:tcBorders>
              <w:top w:val="single" w:sz="4" w:space="0" w:color="auto"/>
              <w:left w:val="single" w:sz="4" w:space="0" w:color="auto"/>
              <w:bottom w:val="single" w:sz="4" w:space="0" w:color="auto"/>
              <w:right w:val="single" w:sz="4" w:space="0" w:color="auto"/>
            </w:tcBorders>
            <w:vAlign w:val="center"/>
          </w:tcPr>
          <w:p w14:paraId="4EAB9923" w14:textId="77777777" w:rsidR="00AA7B80" w:rsidRPr="00AD56F2" w:rsidRDefault="00AA7B80" w:rsidP="00AA7B80">
            <w:pPr>
              <w:pStyle w:val="NoSpacing"/>
              <w:spacing w:before="40" w:after="40"/>
              <w:rPr>
                <w:rFonts w:asciiTheme="minorHAnsi" w:hAnsiTheme="minorHAnsi"/>
                <w:sz w:val="16"/>
                <w:szCs w:val="16"/>
              </w:rPr>
            </w:pPr>
            <w:r w:rsidRPr="00AD56F2">
              <w:rPr>
                <w:rFonts w:asciiTheme="minorHAnsi" w:eastAsiaTheme="minorEastAsia" w:hAnsiTheme="minorHAnsi" w:cstheme="minorBidi"/>
                <w:sz w:val="16"/>
                <w:szCs w:val="16"/>
              </w:rPr>
              <w:t>Medium-sized indu</w:t>
            </w:r>
            <w:r w:rsidR="003A3AB7">
              <w:rPr>
                <w:rFonts w:asciiTheme="minorHAnsi" w:eastAsiaTheme="minorEastAsia" w:hAnsiTheme="minorHAnsi" w:cstheme="minorBidi"/>
                <w:sz w:val="16"/>
                <w:szCs w:val="16"/>
              </w:rPr>
              <w:t>strial and commercial consumers</w:t>
            </w:r>
            <w:r w:rsidRPr="00AD56F2">
              <w:rPr>
                <w:rFonts w:asciiTheme="minorHAnsi" w:eastAsiaTheme="minorEastAsia" w:hAnsiTheme="minorHAnsi" w:cstheme="minorBidi"/>
                <w:sz w:val="16"/>
                <w:szCs w:val="16"/>
              </w:rPr>
              <w:t xml:space="preserve"> </w:t>
            </w:r>
            <w:r w:rsidRPr="00AD56F2">
              <w:rPr>
                <w:rFonts w:asciiTheme="minorHAnsi" w:hAnsiTheme="minorHAnsi"/>
                <w:b/>
                <w:bCs/>
                <w:sz w:val="16"/>
                <w:szCs w:val="16"/>
                <w:lang w:val="en-AU"/>
              </w:rPr>
              <w:t>&gt;250 GJ/annum</w:t>
            </w:r>
          </w:p>
        </w:tc>
        <w:tc>
          <w:tcPr>
            <w:tcW w:w="3260" w:type="dxa"/>
            <w:tcBorders>
              <w:top w:val="single" w:sz="4" w:space="0" w:color="auto"/>
              <w:left w:val="single" w:sz="4" w:space="0" w:color="auto"/>
              <w:bottom w:val="single" w:sz="4" w:space="0" w:color="auto"/>
              <w:right w:val="single" w:sz="4" w:space="0" w:color="auto"/>
            </w:tcBorders>
            <w:vAlign w:val="center"/>
          </w:tcPr>
          <w:p w14:paraId="4EAB9925" w14:textId="77777777" w:rsidR="00AA7B80" w:rsidRPr="00623AC4" w:rsidRDefault="00AA7B80" w:rsidP="00AA7B80">
            <w:pPr>
              <w:pStyle w:val="NoSpacing"/>
              <w:spacing w:before="40" w:after="40"/>
              <w:rPr>
                <w:rFonts w:asciiTheme="minorHAnsi" w:hAnsiTheme="minorHAnsi"/>
                <w:color w:val="1F497D"/>
                <w:sz w:val="16"/>
                <w:szCs w:val="16"/>
              </w:rPr>
            </w:pPr>
            <w:r>
              <w:rPr>
                <w:rFonts w:asciiTheme="minorHAnsi" w:hAnsiTheme="minorHAnsi"/>
                <w:color w:val="1F497D"/>
                <w:sz w:val="16"/>
                <w:szCs w:val="16"/>
              </w:rPr>
              <w:t>Curtail all demand immediately</w:t>
            </w:r>
          </w:p>
        </w:tc>
      </w:tr>
      <w:tr w:rsidR="0054267D" w14:paraId="4EAB992D" w14:textId="77777777" w:rsidTr="00054924">
        <w:tc>
          <w:tcPr>
            <w:tcW w:w="675" w:type="dxa"/>
            <w:vMerge/>
            <w:tcBorders>
              <w:left w:val="single" w:sz="4" w:space="0" w:color="auto"/>
              <w:bottom w:val="single" w:sz="4" w:space="0" w:color="auto"/>
              <w:right w:val="single" w:sz="4" w:space="0" w:color="auto"/>
            </w:tcBorders>
            <w:vAlign w:val="center"/>
          </w:tcPr>
          <w:p w14:paraId="4EAB9927" w14:textId="77777777" w:rsidR="0054267D" w:rsidRPr="00AD56F2" w:rsidRDefault="0054267D" w:rsidP="0054267D">
            <w:pPr>
              <w:autoSpaceDE w:val="0"/>
              <w:autoSpaceDN w:val="0"/>
              <w:spacing w:before="40" w:after="40"/>
              <w:jc w:val="center"/>
              <w:rPr>
                <w:rFonts w:asciiTheme="minorHAnsi" w:eastAsiaTheme="minorHAnsi" w:hAnsiTheme="minorHAnsi"/>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4EAB9928" w14:textId="77777777" w:rsidR="0054267D" w:rsidRPr="00AD56F2" w:rsidRDefault="0054267D" w:rsidP="0054267D">
            <w:pPr>
              <w:pStyle w:val="NoSpacing"/>
              <w:spacing w:before="40" w:after="40"/>
              <w:rPr>
                <w:rFonts w:asciiTheme="minorHAnsi" w:hAnsiTheme="minorHAnsi"/>
                <w:sz w:val="16"/>
                <w:szCs w:val="16"/>
              </w:rPr>
            </w:pPr>
            <w:r w:rsidRPr="00AD56F2">
              <w:rPr>
                <w:rFonts w:asciiTheme="minorHAnsi" w:hAnsiTheme="minorHAnsi"/>
                <w:sz w:val="16"/>
                <w:szCs w:val="16"/>
              </w:rPr>
              <w:t>Critical Processing</w:t>
            </w:r>
          </w:p>
        </w:tc>
        <w:tc>
          <w:tcPr>
            <w:tcW w:w="4395" w:type="dxa"/>
            <w:tcBorders>
              <w:top w:val="single" w:sz="4" w:space="0" w:color="auto"/>
              <w:left w:val="single" w:sz="4" w:space="0" w:color="auto"/>
              <w:bottom w:val="single" w:sz="4" w:space="0" w:color="auto"/>
              <w:right w:val="single" w:sz="4" w:space="0" w:color="auto"/>
            </w:tcBorders>
            <w:vAlign w:val="center"/>
          </w:tcPr>
          <w:p w14:paraId="4EAB9929" w14:textId="77777777" w:rsidR="0054267D" w:rsidRPr="00AD56F2" w:rsidRDefault="0054267D" w:rsidP="0054267D">
            <w:pPr>
              <w:pStyle w:val="NoSpacing"/>
              <w:spacing w:before="40" w:after="40"/>
              <w:rPr>
                <w:rFonts w:asciiTheme="minorHAnsi" w:hAnsiTheme="minorHAnsi"/>
                <w:sz w:val="16"/>
                <w:szCs w:val="16"/>
                <w:lang w:val="en-AU"/>
              </w:rPr>
            </w:pPr>
            <w:r w:rsidRPr="00AD56F2">
              <w:rPr>
                <w:rFonts w:asciiTheme="minorHAnsi" w:eastAsiaTheme="minorEastAsia" w:hAnsiTheme="minorHAnsi" w:cstheme="minorBidi"/>
                <w:sz w:val="16"/>
                <w:szCs w:val="16"/>
              </w:rPr>
              <w:t xml:space="preserve">Medium-sized industrial and commercial consumers </w:t>
            </w:r>
            <w:r w:rsidRPr="00AD56F2">
              <w:rPr>
                <w:rFonts w:asciiTheme="minorHAnsi" w:hAnsiTheme="minorHAnsi"/>
                <w:b/>
                <w:bCs/>
                <w:sz w:val="16"/>
                <w:szCs w:val="16"/>
                <w:lang w:val="en-AU"/>
              </w:rPr>
              <w:t xml:space="preserve">&gt;250 GJ/annum </w:t>
            </w:r>
            <w:r>
              <w:rPr>
                <w:rFonts w:asciiTheme="minorHAnsi" w:hAnsiTheme="minorHAnsi"/>
                <w:sz w:val="16"/>
                <w:szCs w:val="16"/>
              </w:rPr>
              <w:t xml:space="preserve">with an approved </w:t>
            </w:r>
            <w:r w:rsidRPr="00AD56F2">
              <w:rPr>
                <w:rFonts w:asciiTheme="minorHAnsi" w:hAnsiTheme="minorHAnsi"/>
                <w:sz w:val="16"/>
                <w:szCs w:val="16"/>
              </w:rPr>
              <w:t>designation</w:t>
            </w:r>
            <w:r>
              <w:rPr>
                <w:rFonts w:asciiTheme="minorHAnsi" w:hAnsiTheme="minorHAnsi"/>
                <w:sz w:val="16"/>
                <w:szCs w:val="16"/>
              </w:rPr>
              <w:t>.</w:t>
            </w:r>
          </w:p>
        </w:tc>
        <w:tc>
          <w:tcPr>
            <w:tcW w:w="3260" w:type="dxa"/>
            <w:tcBorders>
              <w:top w:val="single" w:sz="4" w:space="0" w:color="auto"/>
              <w:left w:val="single" w:sz="4" w:space="0" w:color="auto"/>
              <w:bottom w:val="single" w:sz="4" w:space="0" w:color="auto"/>
              <w:right w:val="single" w:sz="4" w:space="0" w:color="auto"/>
            </w:tcBorders>
          </w:tcPr>
          <w:p w14:paraId="4EAB992C" w14:textId="44545A5D" w:rsidR="0054267D" w:rsidRPr="00623AC4" w:rsidRDefault="0054267D" w:rsidP="0054267D">
            <w:pPr>
              <w:pStyle w:val="NoSpacing"/>
              <w:spacing w:before="40" w:after="40"/>
              <w:rPr>
                <w:rFonts w:asciiTheme="minorHAnsi" w:hAnsiTheme="minorHAnsi"/>
                <w:color w:val="1F497D"/>
                <w:sz w:val="16"/>
                <w:szCs w:val="16"/>
              </w:rPr>
            </w:pPr>
            <w:r w:rsidRPr="007C687B">
              <w:rPr>
                <w:rFonts w:asciiTheme="minorHAnsi" w:hAnsiTheme="minorHAnsi"/>
                <w:color w:val="1F497D"/>
                <w:sz w:val="16"/>
                <w:szCs w:val="16"/>
              </w:rPr>
              <w:t>Curtail all demand immediately</w:t>
            </w:r>
          </w:p>
        </w:tc>
      </w:tr>
      <w:tr w:rsidR="0054267D" w14:paraId="4EAB9933" w14:textId="77777777" w:rsidTr="00054924">
        <w:tc>
          <w:tcPr>
            <w:tcW w:w="675" w:type="dxa"/>
            <w:tcBorders>
              <w:top w:val="single" w:sz="4" w:space="0" w:color="auto"/>
              <w:left w:val="single" w:sz="4" w:space="0" w:color="auto"/>
              <w:bottom w:val="single" w:sz="4" w:space="0" w:color="auto"/>
              <w:right w:val="single" w:sz="4" w:space="0" w:color="auto"/>
            </w:tcBorders>
            <w:vAlign w:val="center"/>
            <w:hideMark/>
          </w:tcPr>
          <w:p w14:paraId="4EAB992E" w14:textId="77777777" w:rsidR="0054267D" w:rsidRPr="00AD56F2" w:rsidRDefault="0054267D" w:rsidP="0054267D">
            <w:pPr>
              <w:autoSpaceDE w:val="0"/>
              <w:autoSpaceDN w:val="0"/>
              <w:adjustRightInd w:val="0"/>
              <w:spacing w:before="40" w:after="40"/>
              <w:jc w:val="center"/>
              <w:rPr>
                <w:rFonts w:asciiTheme="minorHAnsi" w:hAnsiTheme="minorHAnsi"/>
                <w:b/>
                <w:bCs/>
                <w:sz w:val="16"/>
                <w:szCs w:val="16"/>
              </w:rPr>
            </w:pPr>
            <w:r w:rsidRPr="00AD56F2">
              <w:rPr>
                <w:rFonts w:asciiTheme="minorHAnsi" w:hAnsiTheme="minorHAnsi" w:cs="TimesNewRomanPSMT"/>
                <w:sz w:val="16"/>
                <w:szCs w:val="16"/>
              </w:rPr>
              <w:t>5</w:t>
            </w:r>
          </w:p>
        </w:tc>
        <w:tc>
          <w:tcPr>
            <w:tcW w:w="1701" w:type="dxa"/>
            <w:tcBorders>
              <w:top w:val="single" w:sz="4" w:space="0" w:color="auto"/>
              <w:left w:val="single" w:sz="4" w:space="0" w:color="auto"/>
              <w:bottom w:val="single" w:sz="4" w:space="0" w:color="auto"/>
              <w:right w:val="single" w:sz="4" w:space="0" w:color="auto"/>
            </w:tcBorders>
            <w:vAlign w:val="center"/>
          </w:tcPr>
          <w:p w14:paraId="4EAB992F" w14:textId="77777777" w:rsidR="0054267D" w:rsidRPr="00AD56F2" w:rsidRDefault="0054267D" w:rsidP="0054267D">
            <w:pPr>
              <w:pStyle w:val="NoSpacing"/>
              <w:spacing w:before="40" w:after="40"/>
              <w:rPr>
                <w:rFonts w:asciiTheme="minorHAnsi" w:eastAsiaTheme="minorEastAsia" w:hAnsiTheme="minorHAnsi" w:cstheme="minorBidi"/>
                <w:sz w:val="16"/>
                <w:szCs w:val="16"/>
                <w:lang w:val="en-AU"/>
              </w:rPr>
            </w:pPr>
            <w:r w:rsidRPr="00AD56F2">
              <w:rPr>
                <w:rFonts w:asciiTheme="minorHAnsi" w:eastAsiaTheme="minorEastAsia" w:hAnsiTheme="minorHAnsi" w:cstheme="minorBidi"/>
                <w:sz w:val="16"/>
                <w:szCs w:val="16"/>
                <w:lang w:val="en-AU"/>
              </w:rPr>
              <w:t>Essential Services</w:t>
            </w:r>
          </w:p>
        </w:tc>
        <w:tc>
          <w:tcPr>
            <w:tcW w:w="4395" w:type="dxa"/>
            <w:tcBorders>
              <w:top w:val="single" w:sz="4" w:space="0" w:color="auto"/>
              <w:left w:val="single" w:sz="4" w:space="0" w:color="auto"/>
              <w:bottom w:val="single" w:sz="4" w:space="0" w:color="auto"/>
              <w:right w:val="single" w:sz="4" w:space="0" w:color="auto"/>
            </w:tcBorders>
            <w:vAlign w:val="center"/>
          </w:tcPr>
          <w:p w14:paraId="4EAB9930" w14:textId="77777777" w:rsidR="0054267D" w:rsidRPr="00AD56F2" w:rsidRDefault="0054267D" w:rsidP="0054267D">
            <w:pPr>
              <w:pStyle w:val="NoSpacing"/>
              <w:spacing w:before="40" w:after="40"/>
              <w:rPr>
                <w:rFonts w:asciiTheme="minorHAnsi" w:eastAsiaTheme="minorEastAsia" w:hAnsiTheme="minorHAnsi" w:cstheme="minorBidi"/>
                <w:sz w:val="16"/>
                <w:szCs w:val="16"/>
                <w:lang w:val="en-AU"/>
              </w:rPr>
            </w:pPr>
            <w:r w:rsidRPr="00AD56F2">
              <w:rPr>
                <w:rFonts w:asciiTheme="minorHAnsi" w:eastAsiaTheme="minorEastAsia" w:hAnsiTheme="minorHAnsi" w:cstheme="minorBidi"/>
                <w:sz w:val="16"/>
                <w:szCs w:val="16"/>
                <w:lang w:val="en-AU"/>
              </w:rPr>
              <w:t xml:space="preserve">Consumers </w:t>
            </w:r>
            <w:r w:rsidRPr="00AD56F2">
              <w:rPr>
                <w:rFonts w:asciiTheme="minorHAnsi" w:hAnsiTheme="minorHAnsi"/>
                <w:b/>
                <w:bCs/>
                <w:sz w:val="16"/>
                <w:szCs w:val="16"/>
                <w:lang w:val="en-AU"/>
              </w:rPr>
              <w:t xml:space="preserve">&gt;2 TJ/annum </w:t>
            </w:r>
            <w:r>
              <w:rPr>
                <w:rFonts w:asciiTheme="minorHAnsi" w:hAnsiTheme="minorHAnsi"/>
                <w:sz w:val="16"/>
                <w:szCs w:val="16"/>
              </w:rPr>
              <w:t>with an approved</w:t>
            </w:r>
            <w:r w:rsidRPr="00AD56F2">
              <w:rPr>
                <w:rFonts w:asciiTheme="minorHAnsi" w:hAnsiTheme="minorHAnsi"/>
                <w:sz w:val="16"/>
                <w:szCs w:val="16"/>
              </w:rPr>
              <w:t xml:space="preserve"> designation</w:t>
            </w:r>
          </w:p>
        </w:tc>
        <w:tc>
          <w:tcPr>
            <w:tcW w:w="3260" w:type="dxa"/>
            <w:tcBorders>
              <w:top w:val="single" w:sz="4" w:space="0" w:color="auto"/>
              <w:left w:val="single" w:sz="4" w:space="0" w:color="auto"/>
              <w:bottom w:val="single" w:sz="4" w:space="0" w:color="auto"/>
              <w:right w:val="single" w:sz="4" w:space="0" w:color="auto"/>
            </w:tcBorders>
          </w:tcPr>
          <w:p w14:paraId="4EAB9932" w14:textId="02ACE06B" w:rsidR="0054267D" w:rsidRPr="00623AC4" w:rsidRDefault="0054267D" w:rsidP="0054267D">
            <w:pPr>
              <w:pStyle w:val="NoSpacing"/>
              <w:spacing w:before="40" w:after="40"/>
              <w:rPr>
                <w:rFonts w:asciiTheme="minorHAnsi" w:hAnsiTheme="minorHAnsi"/>
                <w:color w:val="1F497D"/>
                <w:sz w:val="16"/>
                <w:szCs w:val="16"/>
              </w:rPr>
            </w:pPr>
            <w:r w:rsidRPr="007C687B">
              <w:rPr>
                <w:rFonts w:asciiTheme="minorHAnsi" w:hAnsiTheme="minorHAnsi"/>
                <w:color w:val="1F497D"/>
                <w:sz w:val="16"/>
                <w:szCs w:val="16"/>
              </w:rPr>
              <w:t>Curtail all demand immediately</w:t>
            </w:r>
          </w:p>
        </w:tc>
      </w:tr>
      <w:tr w:rsidR="0054267D" w14:paraId="4EAB9939" w14:textId="77777777" w:rsidTr="00054924">
        <w:tc>
          <w:tcPr>
            <w:tcW w:w="675" w:type="dxa"/>
            <w:tcBorders>
              <w:top w:val="single" w:sz="4" w:space="0" w:color="auto"/>
              <w:left w:val="single" w:sz="4" w:space="0" w:color="auto"/>
              <w:bottom w:val="single" w:sz="4" w:space="0" w:color="auto"/>
              <w:right w:val="single" w:sz="4" w:space="0" w:color="auto"/>
            </w:tcBorders>
            <w:vAlign w:val="center"/>
            <w:hideMark/>
          </w:tcPr>
          <w:p w14:paraId="4EAB9934" w14:textId="77777777" w:rsidR="0054267D" w:rsidRPr="00AD56F2" w:rsidRDefault="0054267D" w:rsidP="0054267D">
            <w:pPr>
              <w:autoSpaceDE w:val="0"/>
              <w:autoSpaceDN w:val="0"/>
              <w:adjustRightInd w:val="0"/>
              <w:spacing w:before="40" w:after="40"/>
              <w:jc w:val="center"/>
              <w:rPr>
                <w:rFonts w:asciiTheme="minorHAnsi" w:hAnsiTheme="minorHAnsi"/>
                <w:b/>
                <w:bCs/>
                <w:sz w:val="16"/>
                <w:szCs w:val="16"/>
              </w:rPr>
            </w:pPr>
            <w:r w:rsidRPr="00AD56F2">
              <w:rPr>
                <w:rFonts w:asciiTheme="minorHAnsi" w:hAnsiTheme="minorHAnsi" w:cs="TimesNewRomanPSMT"/>
                <w:sz w:val="16"/>
                <w:szCs w:val="16"/>
              </w:rPr>
              <w:t>6</w:t>
            </w:r>
          </w:p>
        </w:tc>
        <w:tc>
          <w:tcPr>
            <w:tcW w:w="1701" w:type="dxa"/>
            <w:tcBorders>
              <w:top w:val="single" w:sz="4" w:space="0" w:color="auto"/>
              <w:left w:val="single" w:sz="4" w:space="0" w:color="auto"/>
              <w:bottom w:val="single" w:sz="4" w:space="0" w:color="auto"/>
              <w:right w:val="single" w:sz="4" w:space="0" w:color="auto"/>
            </w:tcBorders>
            <w:vAlign w:val="center"/>
          </w:tcPr>
          <w:p w14:paraId="4EAB9935" w14:textId="77777777" w:rsidR="0054267D" w:rsidRPr="00AD56F2" w:rsidRDefault="0054267D" w:rsidP="0054267D">
            <w:pPr>
              <w:pStyle w:val="NoSpacing"/>
              <w:spacing w:before="40" w:after="40"/>
              <w:rPr>
                <w:rFonts w:asciiTheme="minorHAnsi" w:eastAsiaTheme="minorEastAsia" w:hAnsiTheme="minorHAnsi" w:cstheme="minorBidi"/>
                <w:sz w:val="16"/>
                <w:szCs w:val="16"/>
                <w:lang w:val="en-AU"/>
              </w:rPr>
            </w:pPr>
            <w:r w:rsidRPr="00AD56F2">
              <w:rPr>
                <w:rFonts w:asciiTheme="minorHAnsi" w:eastAsiaTheme="minorEastAsia" w:hAnsiTheme="minorHAnsi" w:cstheme="minorBidi"/>
                <w:sz w:val="16"/>
                <w:szCs w:val="16"/>
                <w:lang w:val="en-AU"/>
              </w:rPr>
              <w:t>Not Applicable</w:t>
            </w:r>
          </w:p>
        </w:tc>
        <w:tc>
          <w:tcPr>
            <w:tcW w:w="4395" w:type="dxa"/>
            <w:tcBorders>
              <w:top w:val="single" w:sz="4" w:space="0" w:color="auto"/>
              <w:left w:val="single" w:sz="4" w:space="0" w:color="auto"/>
              <w:bottom w:val="single" w:sz="4" w:space="0" w:color="auto"/>
              <w:right w:val="single" w:sz="4" w:space="0" w:color="auto"/>
            </w:tcBorders>
            <w:vAlign w:val="center"/>
          </w:tcPr>
          <w:p w14:paraId="4EAB9936" w14:textId="77777777" w:rsidR="0054267D" w:rsidRPr="00AD56F2" w:rsidRDefault="0054267D" w:rsidP="0054267D">
            <w:pPr>
              <w:pStyle w:val="NoSpacing"/>
              <w:spacing w:before="40" w:after="40"/>
              <w:rPr>
                <w:rFonts w:asciiTheme="minorHAnsi" w:hAnsiTheme="minorHAnsi"/>
                <w:sz w:val="16"/>
                <w:szCs w:val="16"/>
              </w:rPr>
            </w:pPr>
            <w:r w:rsidRPr="00AD56F2">
              <w:rPr>
                <w:rFonts w:asciiTheme="minorHAnsi" w:eastAsiaTheme="minorEastAsia" w:hAnsiTheme="minorHAnsi" w:cstheme="minorBidi"/>
                <w:sz w:val="16"/>
                <w:szCs w:val="16"/>
                <w:lang w:val="en-AU"/>
              </w:rPr>
              <w:t xml:space="preserve">Small commercial customers </w:t>
            </w:r>
            <w:r w:rsidRPr="00AD56F2">
              <w:rPr>
                <w:rFonts w:asciiTheme="minorHAnsi" w:eastAsiaTheme="minorEastAsia" w:hAnsiTheme="minorHAnsi" w:cstheme="minorBidi"/>
                <w:b/>
                <w:bCs/>
                <w:sz w:val="16"/>
                <w:szCs w:val="16"/>
                <w:lang w:val="en-AU"/>
              </w:rPr>
              <w:t>&lt; 250 GJ/annum</w:t>
            </w:r>
          </w:p>
        </w:tc>
        <w:tc>
          <w:tcPr>
            <w:tcW w:w="3260" w:type="dxa"/>
            <w:tcBorders>
              <w:top w:val="single" w:sz="4" w:space="0" w:color="auto"/>
              <w:left w:val="single" w:sz="4" w:space="0" w:color="auto"/>
              <w:bottom w:val="single" w:sz="4" w:space="0" w:color="auto"/>
              <w:right w:val="single" w:sz="4" w:space="0" w:color="auto"/>
            </w:tcBorders>
          </w:tcPr>
          <w:p w14:paraId="4EAB9938" w14:textId="14014ED6" w:rsidR="0054267D" w:rsidRPr="00623AC4" w:rsidRDefault="0054267D" w:rsidP="0054267D">
            <w:pPr>
              <w:pStyle w:val="NoSpacing"/>
              <w:spacing w:before="40" w:after="40"/>
              <w:rPr>
                <w:rFonts w:asciiTheme="minorHAnsi" w:hAnsiTheme="minorHAnsi"/>
                <w:color w:val="1F497D"/>
                <w:sz w:val="16"/>
                <w:szCs w:val="16"/>
              </w:rPr>
            </w:pPr>
            <w:r w:rsidRPr="007C687B">
              <w:rPr>
                <w:rFonts w:asciiTheme="minorHAnsi" w:hAnsiTheme="minorHAnsi"/>
                <w:color w:val="1F497D"/>
                <w:sz w:val="16"/>
                <w:szCs w:val="16"/>
              </w:rPr>
              <w:t>Curtail all demand immediately</w:t>
            </w:r>
          </w:p>
        </w:tc>
      </w:tr>
      <w:tr w:rsidR="00AA7B80" w14:paraId="4EAB993F" w14:textId="77777777" w:rsidTr="0034352E">
        <w:tc>
          <w:tcPr>
            <w:tcW w:w="675" w:type="dxa"/>
            <w:tcBorders>
              <w:top w:val="single" w:sz="4" w:space="0" w:color="auto"/>
              <w:left w:val="single" w:sz="4" w:space="0" w:color="auto"/>
              <w:bottom w:val="single" w:sz="4" w:space="0" w:color="auto"/>
              <w:right w:val="single" w:sz="4" w:space="0" w:color="auto"/>
            </w:tcBorders>
            <w:vAlign w:val="center"/>
            <w:hideMark/>
          </w:tcPr>
          <w:p w14:paraId="4EAB993A" w14:textId="77777777" w:rsidR="00AA7B80" w:rsidRPr="00AD56F2" w:rsidRDefault="00AA7B80" w:rsidP="00AA7B80">
            <w:pPr>
              <w:autoSpaceDE w:val="0"/>
              <w:autoSpaceDN w:val="0"/>
              <w:adjustRightInd w:val="0"/>
              <w:spacing w:before="40" w:after="40"/>
              <w:jc w:val="center"/>
              <w:rPr>
                <w:rFonts w:asciiTheme="minorHAnsi" w:hAnsiTheme="minorHAnsi"/>
                <w:b/>
                <w:bCs/>
                <w:sz w:val="16"/>
                <w:szCs w:val="16"/>
              </w:rPr>
            </w:pPr>
            <w:r w:rsidRPr="00AD56F2">
              <w:rPr>
                <w:rFonts w:asciiTheme="minorHAnsi" w:hAnsiTheme="minorHAnsi" w:cs="TimesNewRomanPSMT"/>
                <w:sz w:val="16"/>
                <w:szCs w:val="16"/>
              </w:rPr>
              <w:t>7</w:t>
            </w:r>
          </w:p>
        </w:tc>
        <w:tc>
          <w:tcPr>
            <w:tcW w:w="1701" w:type="dxa"/>
            <w:tcBorders>
              <w:top w:val="single" w:sz="4" w:space="0" w:color="auto"/>
              <w:left w:val="single" w:sz="4" w:space="0" w:color="auto"/>
              <w:bottom w:val="single" w:sz="4" w:space="0" w:color="auto"/>
              <w:right w:val="single" w:sz="4" w:space="0" w:color="auto"/>
            </w:tcBorders>
            <w:vAlign w:val="center"/>
          </w:tcPr>
          <w:p w14:paraId="4EAB993B" w14:textId="77777777" w:rsidR="00AA7B80" w:rsidRPr="00AD56F2" w:rsidRDefault="00AA7B80" w:rsidP="00AA7B80">
            <w:pPr>
              <w:pStyle w:val="NoSpacing"/>
              <w:spacing w:before="40" w:after="40"/>
              <w:rPr>
                <w:rFonts w:asciiTheme="minorHAnsi" w:eastAsiaTheme="minorEastAsia" w:hAnsiTheme="minorHAnsi" w:cstheme="minorBidi"/>
                <w:sz w:val="16"/>
                <w:szCs w:val="16"/>
                <w:lang w:val="en-AU"/>
              </w:rPr>
            </w:pPr>
            <w:r w:rsidRPr="00AD56F2">
              <w:rPr>
                <w:rFonts w:asciiTheme="minorHAnsi" w:eastAsiaTheme="minorEastAsia" w:hAnsiTheme="minorHAnsi" w:cstheme="minorBidi"/>
                <w:sz w:val="16"/>
                <w:szCs w:val="16"/>
                <w:lang w:val="en-AU"/>
              </w:rPr>
              <w:t>Critical Care</w:t>
            </w:r>
          </w:p>
        </w:tc>
        <w:tc>
          <w:tcPr>
            <w:tcW w:w="4395" w:type="dxa"/>
            <w:tcBorders>
              <w:top w:val="single" w:sz="4" w:space="0" w:color="auto"/>
              <w:left w:val="single" w:sz="4" w:space="0" w:color="auto"/>
              <w:bottom w:val="single" w:sz="4" w:space="0" w:color="auto"/>
              <w:right w:val="single" w:sz="4" w:space="0" w:color="auto"/>
            </w:tcBorders>
            <w:vAlign w:val="center"/>
          </w:tcPr>
          <w:p w14:paraId="4EAB993C" w14:textId="77777777" w:rsidR="00AA7B80" w:rsidRPr="00AD56F2" w:rsidRDefault="00AA7B80" w:rsidP="00AA7B80">
            <w:pPr>
              <w:pStyle w:val="NoSpacing"/>
              <w:spacing w:before="40" w:after="40"/>
              <w:rPr>
                <w:rFonts w:asciiTheme="minorHAnsi" w:hAnsiTheme="minorHAnsi"/>
                <w:sz w:val="16"/>
                <w:szCs w:val="16"/>
              </w:rPr>
            </w:pPr>
            <w:r w:rsidRPr="00AD56F2">
              <w:rPr>
                <w:rFonts w:asciiTheme="minorHAnsi" w:eastAsiaTheme="minorEastAsia" w:hAnsiTheme="minorHAnsi" w:cstheme="minorBidi"/>
                <w:sz w:val="16"/>
                <w:szCs w:val="16"/>
                <w:lang w:val="en-AU"/>
              </w:rPr>
              <w:t xml:space="preserve">Consumers </w:t>
            </w:r>
            <w:r>
              <w:rPr>
                <w:rFonts w:asciiTheme="minorHAnsi" w:eastAsiaTheme="minorEastAsia" w:hAnsiTheme="minorHAnsi" w:cstheme="minorBidi"/>
                <w:sz w:val="16"/>
                <w:szCs w:val="16"/>
                <w:lang w:val="en-AU"/>
              </w:rPr>
              <w:t xml:space="preserve">of any size consumption </w:t>
            </w:r>
            <w:r w:rsidRPr="00AD56F2">
              <w:rPr>
                <w:rFonts w:asciiTheme="minorHAnsi" w:eastAsiaTheme="minorEastAsia" w:hAnsiTheme="minorHAnsi" w:cstheme="minorBidi"/>
                <w:sz w:val="16"/>
                <w:szCs w:val="16"/>
                <w:lang w:val="en-AU"/>
              </w:rPr>
              <w:t>with approved designation</w:t>
            </w:r>
          </w:p>
        </w:tc>
        <w:tc>
          <w:tcPr>
            <w:tcW w:w="3260" w:type="dxa"/>
            <w:tcBorders>
              <w:top w:val="single" w:sz="4" w:space="0" w:color="auto"/>
              <w:left w:val="single" w:sz="4" w:space="0" w:color="auto"/>
              <w:bottom w:val="single" w:sz="4" w:space="0" w:color="auto"/>
              <w:right w:val="single" w:sz="4" w:space="0" w:color="auto"/>
            </w:tcBorders>
            <w:vAlign w:val="center"/>
          </w:tcPr>
          <w:p w14:paraId="4EAB993E" w14:textId="6EF3CA22" w:rsidR="00AA7B80" w:rsidRPr="00623AC4" w:rsidRDefault="00AA7B80" w:rsidP="00AA7B80">
            <w:pPr>
              <w:pStyle w:val="NoSpacing"/>
              <w:spacing w:before="40" w:after="40"/>
              <w:rPr>
                <w:rFonts w:asciiTheme="minorHAnsi" w:hAnsiTheme="minorHAnsi"/>
                <w:color w:val="1F497D"/>
                <w:sz w:val="16"/>
                <w:szCs w:val="16"/>
              </w:rPr>
            </w:pPr>
            <w:r>
              <w:rPr>
                <w:rFonts w:asciiTheme="minorHAnsi" w:hAnsiTheme="minorHAnsi"/>
                <w:color w:val="1F497D"/>
                <w:sz w:val="16"/>
                <w:szCs w:val="16"/>
              </w:rPr>
              <w:t>Not affected</w:t>
            </w:r>
          </w:p>
        </w:tc>
      </w:tr>
    </w:tbl>
    <w:p w14:paraId="4EAB9940" w14:textId="77777777" w:rsidR="00FE3BF2" w:rsidRDefault="00FE3BF2" w:rsidP="00FE3BF2">
      <w:pPr>
        <w:spacing w:before="40" w:after="120"/>
        <w:jc w:val="both"/>
        <w:rPr>
          <w:rFonts w:asciiTheme="minorHAnsi" w:hAnsiTheme="minorHAnsi" w:cs="TimesNewRomanPS-BoldMT-Identity"/>
          <w:bCs/>
          <w:sz w:val="16"/>
          <w:szCs w:val="1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2552"/>
        <w:gridCol w:w="3260"/>
      </w:tblGrid>
      <w:tr w:rsidR="0034352E" w14:paraId="4EAB9942" w14:textId="77777777" w:rsidTr="005F0B56">
        <w:trPr>
          <w:trHeight w:val="333"/>
          <w:tblHeader/>
        </w:trPr>
        <w:tc>
          <w:tcPr>
            <w:tcW w:w="10031" w:type="dxa"/>
            <w:gridSpan w:val="3"/>
            <w:shd w:val="clear" w:color="auto" w:fill="D9D9D9" w:themeFill="background1" w:themeFillShade="D9"/>
            <w:vAlign w:val="center"/>
          </w:tcPr>
          <w:p w14:paraId="4EAB9941" w14:textId="77777777" w:rsidR="0034352E" w:rsidRPr="0027030E" w:rsidRDefault="0034352E" w:rsidP="00FB2FEA">
            <w:pPr>
              <w:pStyle w:val="NoSpacing"/>
              <w:spacing w:before="40" w:after="40"/>
              <w:rPr>
                <w:rFonts w:asciiTheme="minorHAnsi" w:hAnsiTheme="minorHAnsi"/>
                <w:b/>
                <w:sz w:val="18"/>
                <w:szCs w:val="18"/>
              </w:rPr>
            </w:pPr>
            <w:r w:rsidRPr="0027030E">
              <w:rPr>
                <w:rFonts w:asciiTheme="minorHAnsi" w:hAnsiTheme="minorHAnsi"/>
                <w:b/>
                <w:sz w:val="18"/>
                <w:szCs w:val="18"/>
              </w:rPr>
              <w:t>Gas Gates Affected by Curtailment Direction for Bands 3-7</w:t>
            </w:r>
          </w:p>
        </w:tc>
      </w:tr>
      <w:tr w:rsidR="0034352E" w14:paraId="4EAB9946" w14:textId="77777777" w:rsidTr="005F0B56">
        <w:trPr>
          <w:trHeight w:val="319"/>
          <w:tblHeader/>
        </w:trPr>
        <w:tc>
          <w:tcPr>
            <w:tcW w:w="4219" w:type="dxa"/>
            <w:shd w:val="clear" w:color="auto" w:fill="D9D9D9" w:themeFill="background1" w:themeFillShade="D9"/>
            <w:vAlign w:val="center"/>
            <w:hideMark/>
          </w:tcPr>
          <w:p w14:paraId="4EAB9943" w14:textId="77777777" w:rsidR="0034352E" w:rsidRPr="00D51BC7" w:rsidRDefault="0034352E" w:rsidP="00FB2FEA">
            <w:pPr>
              <w:spacing w:before="40" w:after="40"/>
              <w:rPr>
                <w:rFonts w:asciiTheme="minorHAnsi" w:hAnsiTheme="minorHAnsi"/>
                <w:b/>
                <w:bCs/>
                <w:sz w:val="16"/>
                <w:szCs w:val="16"/>
              </w:rPr>
            </w:pPr>
            <w:r w:rsidRPr="00D51BC7">
              <w:rPr>
                <w:rFonts w:asciiTheme="minorHAnsi" w:hAnsiTheme="minorHAnsi"/>
                <w:b/>
                <w:bCs/>
                <w:sz w:val="16"/>
                <w:szCs w:val="16"/>
              </w:rPr>
              <w:t>Gas Gate Name</w:t>
            </w:r>
          </w:p>
        </w:tc>
        <w:tc>
          <w:tcPr>
            <w:tcW w:w="2552" w:type="dxa"/>
            <w:shd w:val="clear" w:color="auto" w:fill="D9D9D9" w:themeFill="background1" w:themeFillShade="D9"/>
            <w:vAlign w:val="center"/>
          </w:tcPr>
          <w:p w14:paraId="4EAB9944" w14:textId="77777777" w:rsidR="0034352E" w:rsidRPr="00D51BC7" w:rsidRDefault="0034352E" w:rsidP="00FB2FEA">
            <w:pPr>
              <w:spacing w:before="40" w:after="40"/>
              <w:rPr>
                <w:rFonts w:asciiTheme="minorHAnsi" w:hAnsiTheme="minorHAnsi"/>
                <w:b/>
                <w:bCs/>
                <w:sz w:val="16"/>
                <w:szCs w:val="16"/>
              </w:rPr>
            </w:pPr>
            <w:r w:rsidRPr="00D51BC7">
              <w:rPr>
                <w:rFonts w:asciiTheme="minorHAnsi" w:hAnsiTheme="minorHAnsi"/>
                <w:b/>
                <w:bCs/>
                <w:sz w:val="16"/>
                <w:szCs w:val="16"/>
              </w:rPr>
              <w:t>Gas Gate Code</w:t>
            </w:r>
          </w:p>
        </w:tc>
        <w:tc>
          <w:tcPr>
            <w:tcW w:w="3260" w:type="dxa"/>
            <w:shd w:val="clear" w:color="auto" w:fill="D9D9D9" w:themeFill="background1" w:themeFillShade="D9"/>
          </w:tcPr>
          <w:p w14:paraId="4EAB9945" w14:textId="77777777" w:rsidR="0034352E" w:rsidRPr="00D51BC7" w:rsidRDefault="0034352E" w:rsidP="00FB2FEA">
            <w:pPr>
              <w:spacing w:before="40" w:after="40"/>
              <w:rPr>
                <w:rFonts w:asciiTheme="minorHAnsi" w:hAnsiTheme="minorHAnsi"/>
                <w:b/>
                <w:bCs/>
                <w:sz w:val="16"/>
                <w:szCs w:val="16"/>
              </w:rPr>
            </w:pPr>
            <w:r>
              <w:rPr>
                <w:rFonts w:asciiTheme="minorHAnsi" w:hAnsiTheme="minorHAnsi"/>
                <w:b/>
                <w:bCs/>
                <w:sz w:val="16"/>
                <w:szCs w:val="16"/>
              </w:rPr>
              <w:t>Pipeline Sub-System</w:t>
            </w:r>
          </w:p>
        </w:tc>
      </w:tr>
      <w:tr w:rsidR="005F0B56" w14:paraId="5BAE887D" w14:textId="77777777" w:rsidTr="005F0B56">
        <w:trPr>
          <w:trHeight w:val="227"/>
        </w:trPr>
        <w:tc>
          <w:tcPr>
            <w:tcW w:w="4219" w:type="dxa"/>
            <w:tcBorders>
              <w:top w:val="single" w:sz="4" w:space="0" w:color="808080"/>
              <w:left w:val="single" w:sz="4" w:space="0" w:color="808080"/>
              <w:bottom w:val="single" w:sz="4" w:space="0" w:color="808080"/>
              <w:right w:val="single" w:sz="4" w:space="0" w:color="808080"/>
            </w:tcBorders>
            <w:noWrap/>
          </w:tcPr>
          <w:p w14:paraId="72A7EC11" w14:textId="77777777" w:rsidR="005F0B56" w:rsidRPr="005F0B56" w:rsidRDefault="005F0B56" w:rsidP="005F0B56">
            <w:pPr>
              <w:pStyle w:val="NoSpacing"/>
              <w:spacing w:before="40" w:after="40"/>
              <w:rPr>
                <w:rFonts w:asciiTheme="minorHAnsi" w:hAnsiTheme="minorHAnsi"/>
                <w:sz w:val="16"/>
                <w:szCs w:val="16"/>
              </w:rPr>
            </w:pPr>
            <w:r w:rsidRPr="005F0B56">
              <w:rPr>
                <w:rFonts w:asciiTheme="minorHAnsi" w:hAnsiTheme="minorHAnsi"/>
                <w:sz w:val="16"/>
                <w:szCs w:val="16"/>
              </w:rPr>
              <w:t>BROADLANDS</w:t>
            </w:r>
          </w:p>
        </w:tc>
        <w:tc>
          <w:tcPr>
            <w:tcW w:w="2552" w:type="dxa"/>
            <w:tcBorders>
              <w:top w:val="single" w:sz="4" w:space="0" w:color="808080"/>
              <w:left w:val="nil"/>
              <w:bottom w:val="single" w:sz="4" w:space="0" w:color="808080"/>
              <w:right w:val="single" w:sz="4" w:space="0" w:color="808080"/>
            </w:tcBorders>
            <w:noWrap/>
          </w:tcPr>
          <w:p w14:paraId="2F184D8D" w14:textId="77777777" w:rsidR="005F0B56" w:rsidRPr="005F0B56" w:rsidRDefault="005F0B56" w:rsidP="005F0B56">
            <w:pPr>
              <w:pStyle w:val="NoSpacing"/>
              <w:spacing w:before="40" w:after="40"/>
              <w:rPr>
                <w:rFonts w:asciiTheme="minorHAnsi" w:hAnsiTheme="minorHAnsi"/>
                <w:sz w:val="16"/>
                <w:szCs w:val="16"/>
              </w:rPr>
            </w:pPr>
            <w:r w:rsidRPr="005F0B56">
              <w:rPr>
                <w:rFonts w:asciiTheme="minorHAnsi" w:hAnsiTheme="minorHAnsi"/>
                <w:sz w:val="16"/>
                <w:szCs w:val="16"/>
              </w:rPr>
              <w:t>BRO36301</w:t>
            </w:r>
          </w:p>
        </w:tc>
        <w:tc>
          <w:tcPr>
            <w:tcW w:w="3260" w:type="dxa"/>
            <w:tcBorders>
              <w:top w:val="single" w:sz="4" w:space="0" w:color="808080"/>
              <w:left w:val="single" w:sz="4" w:space="0" w:color="808080"/>
              <w:bottom w:val="single" w:sz="4" w:space="0" w:color="808080"/>
              <w:right w:val="single" w:sz="4" w:space="0" w:color="808080"/>
            </w:tcBorders>
            <w:vAlign w:val="bottom"/>
          </w:tcPr>
          <w:p w14:paraId="5263D9FC" w14:textId="77777777" w:rsidR="005F0B56" w:rsidRPr="005F0B56" w:rsidRDefault="005F0B56" w:rsidP="005F0B56">
            <w:pPr>
              <w:pStyle w:val="NoSpacing"/>
              <w:spacing w:before="40" w:after="40"/>
              <w:rPr>
                <w:rFonts w:ascii="Calibri" w:hAnsi="Calibri" w:cs="Calibri"/>
                <w:sz w:val="20"/>
                <w:szCs w:val="20"/>
              </w:rPr>
            </w:pPr>
            <w:r w:rsidRPr="005F0B56">
              <w:rPr>
                <w:rFonts w:ascii="Calibri" w:hAnsi="Calibri" w:cs="Calibri"/>
                <w:sz w:val="20"/>
                <w:szCs w:val="20"/>
              </w:rPr>
              <w:t>Bay of Plenty</w:t>
            </w:r>
          </w:p>
        </w:tc>
      </w:tr>
      <w:tr w:rsidR="005F0B56" w14:paraId="12FDB474" w14:textId="77777777" w:rsidTr="005F0B56">
        <w:trPr>
          <w:trHeight w:val="227"/>
        </w:trPr>
        <w:tc>
          <w:tcPr>
            <w:tcW w:w="4219" w:type="dxa"/>
            <w:tcBorders>
              <w:top w:val="single" w:sz="4" w:space="0" w:color="808080"/>
              <w:left w:val="single" w:sz="4" w:space="0" w:color="808080"/>
              <w:bottom w:val="single" w:sz="4" w:space="0" w:color="808080"/>
              <w:right w:val="single" w:sz="4" w:space="0" w:color="808080"/>
            </w:tcBorders>
            <w:noWrap/>
          </w:tcPr>
          <w:p w14:paraId="51B70B7C" w14:textId="77777777" w:rsidR="005F0B56" w:rsidRPr="005F0B56" w:rsidRDefault="005F0B56" w:rsidP="005F0B56">
            <w:pPr>
              <w:pStyle w:val="NoSpacing"/>
              <w:spacing w:before="40" w:after="40"/>
              <w:rPr>
                <w:rFonts w:asciiTheme="minorHAnsi" w:hAnsiTheme="minorHAnsi"/>
                <w:sz w:val="16"/>
                <w:szCs w:val="16"/>
              </w:rPr>
            </w:pPr>
            <w:r w:rsidRPr="005F0B56">
              <w:rPr>
                <w:rFonts w:asciiTheme="minorHAnsi" w:hAnsiTheme="minorHAnsi"/>
                <w:sz w:val="16"/>
                <w:szCs w:val="16"/>
              </w:rPr>
              <w:t>EDGECUMBE</w:t>
            </w:r>
          </w:p>
        </w:tc>
        <w:tc>
          <w:tcPr>
            <w:tcW w:w="2552" w:type="dxa"/>
            <w:tcBorders>
              <w:top w:val="single" w:sz="4" w:space="0" w:color="808080"/>
              <w:left w:val="nil"/>
              <w:bottom w:val="single" w:sz="4" w:space="0" w:color="808080"/>
              <w:right w:val="single" w:sz="4" w:space="0" w:color="808080"/>
            </w:tcBorders>
            <w:noWrap/>
          </w:tcPr>
          <w:p w14:paraId="76407959" w14:textId="77777777" w:rsidR="005F0B56" w:rsidRPr="005F0B56" w:rsidRDefault="005F0B56" w:rsidP="005F0B56">
            <w:pPr>
              <w:pStyle w:val="NoSpacing"/>
              <w:spacing w:before="40" w:after="40"/>
              <w:rPr>
                <w:rFonts w:asciiTheme="minorHAnsi" w:hAnsiTheme="minorHAnsi"/>
                <w:sz w:val="16"/>
                <w:szCs w:val="16"/>
              </w:rPr>
            </w:pPr>
            <w:r w:rsidRPr="005F0B56">
              <w:rPr>
                <w:rFonts w:asciiTheme="minorHAnsi" w:hAnsiTheme="minorHAnsi"/>
                <w:sz w:val="16"/>
                <w:szCs w:val="16"/>
              </w:rPr>
              <w:t>EGC30702</w:t>
            </w:r>
          </w:p>
        </w:tc>
        <w:tc>
          <w:tcPr>
            <w:tcW w:w="3260" w:type="dxa"/>
            <w:tcBorders>
              <w:top w:val="single" w:sz="4" w:space="0" w:color="808080"/>
              <w:left w:val="single" w:sz="4" w:space="0" w:color="808080"/>
              <w:bottom w:val="single" w:sz="4" w:space="0" w:color="808080"/>
              <w:right w:val="single" w:sz="4" w:space="0" w:color="808080"/>
            </w:tcBorders>
            <w:vAlign w:val="bottom"/>
          </w:tcPr>
          <w:p w14:paraId="227C3B5A" w14:textId="77777777" w:rsidR="005F0B56" w:rsidRPr="005F0B56" w:rsidRDefault="005F0B56" w:rsidP="005F0B56">
            <w:pPr>
              <w:pStyle w:val="NoSpacing"/>
              <w:spacing w:before="40" w:after="40"/>
              <w:rPr>
                <w:rFonts w:ascii="Calibri" w:hAnsi="Calibri" w:cs="Calibri"/>
                <w:sz w:val="20"/>
                <w:szCs w:val="20"/>
              </w:rPr>
            </w:pPr>
            <w:r w:rsidRPr="005F0B56">
              <w:rPr>
                <w:rFonts w:ascii="Calibri" w:hAnsi="Calibri" w:cs="Calibri"/>
                <w:sz w:val="20"/>
                <w:szCs w:val="20"/>
              </w:rPr>
              <w:t>Bay of Plenty</w:t>
            </w:r>
          </w:p>
        </w:tc>
      </w:tr>
      <w:tr w:rsidR="005F0B56" w14:paraId="225CE26B" w14:textId="77777777" w:rsidTr="005F0B56">
        <w:trPr>
          <w:trHeight w:val="227"/>
        </w:trPr>
        <w:tc>
          <w:tcPr>
            <w:tcW w:w="4219" w:type="dxa"/>
            <w:tcBorders>
              <w:top w:val="single" w:sz="4" w:space="0" w:color="808080"/>
              <w:left w:val="single" w:sz="4" w:space="0" w:color="808080"/>
              <w:bottom w:val="single" w:sz="4" w:space="0" w:color="808080"/>
              <w:right w:val="single" w:sz="4" w:space="0" w:color="808080"/>
            </w:tcBorders>
            <w:noWrap/>
          </w:tcPr>
          <w:p w14:paraId="2A0087EE" w14:textId="77777777" w:rsidR="005F0B56" w:rsidRPr="005F0B56" w:rsidRDefault="005F0B56" w:rsidP="005F0B56">
            <w:pPr>
              <w:pStyle w:val="NoSpacing"/>
              <w:spacing w:before="40" w:after="40"/>
              <w:rPr>
                <w:rFonts w:asciiTheme="minorHAnsi" w:hAnsiTheme="minorHAnsi"/>
                <w:sz w:val="16"/>
                <w:szCs w:val="16"/>
              </w:rPr>
            </w:pPr>
            <w:r w:rsidRPr="005F0B56">
              <w:rPr>
                <w:rFonts w:asciiTheme="minorHAnsi" w:hAnsiTheme="minorHAnsi"/>
                <w:sz w:val="16"/>
                <w:szCs w:val="16"/>
              </w:rPr>
              <w:t>EDGECUMBE DF</w:t>
            </w:r>
          </w:p>
        </w:tc>
        <w:tc>
          <w:tcPr>
            <w:tcW w:w="2552" w:type="dxa"/>
            <w:tcBorders>
              <w:top w:val="single" w:sz="4" w:space="0" w:color="808080"/>
              <w:left w:val="nil"/>
              <w:bottom w:val="single" w:sz="4" w:space="0" w:color="808080"/>
              <w:right w:val="single" w:sz="4" w:space="0" w:color="808080"/>
            </w:tcBorders>
            <w:noWrap/>
          </w:tcPr>
          <w:p w14:paraId="716B7B5E" w14:textId="77777777" w:rsidR="005F0B56" w:rsidRPr="005F0B56" w:rsidRDefault="005F0B56" w:rsidP="005F0B56">
            <w:pPr>
              <w:pStyle w:val="NoSpacing"/>
              <w:spacing w:before="40" w:after="40"/>
              <w:rPr>
                <w:rFonts w:asciiTheme="minorHAnsi" w:hAnsiTheme="minorHAnsi"/>
                <w:sz w:val="16"/>
                <w:szCs w:val="16"/>
              </w:rPr>
            </w:pPr>
            <w:r w:rsidRPr="005F0B56">
              <w:rPr>
                <w:rFonts w:asciiTheme="minorHAnsi" w:hAnsiTheme="minorHAnsi"/>
                <w:sz w:val="16"/>
                <w:szCs w:val="16"/>
              </w:rPr>
              <w:t>EGC30701</w:t>
            </w:r>
          </w:p>
        </w:tc>
        <w:tc>
          <w:tcPr>
            <w:tcW w:w="3260" w:type="dxa"/>
            <w:tcBorders>
              <w:top w:val="single" w:sz="4" w:space="0" w:color="808080"/>
              <w:left w:val="single" w:sz="4" w:space="0" w:color="808080"/>
              <w:bottom w:val="single" w:sz="4" w:space="0" w:color="808080"/>
              <w:right w:val="single" w:sz="4" w:space="0" w:color="808080"/>
            </w:tcBorders>
            <w:vAlign w:val="bottom"/>
          </w:tcPr>
          <w:p w14:paraId="4368B10C" w14:textId="77777777" w:rsidR="005F0B56" w:rsidRPr="005F0B56" w:rsidRDefault="005F0B56" w:rsidP="005F0B56">
            <w:pPr>
              <w:pStyle w:val="NoSpacing"/>
              <w:spacing w:before="40" w:after="40"/>
              <w:rPr>
                <w:rFonts w:ascii="Calibri" w:hAnsi="Calibri" w:cs="Calibri"/>
                <w:sz w:val="20"/>
                <w:szCs w:val="20"/>
              </w:rPr>
            </w:pPr>
            <w:r w:rsidRPr="005F0B56">
              <w:rPr>
                <w:rFonts w:ascii="Calibri" w:hAnsi="Calibri" w:cs="Calibri"/>
                <w:sz w:val="20"/>
                <w:szCs w:val="20"/>
              </w:rPr>
              <w:t>Bay of Plenty</w:t>
            </w:r>
          </w:p>
        </w:tc>
      </w:tr>
      <w:tr w:rsidR="005F0B56" w14:paraId="0F33EDAF" w14:textId="77777777" w:rsidTr="005F0B56">
        <w:trPr>
          <w:trHeight w:val="227"/>
        </w:trPr>
        <w:tc>
          <w:tcPr>
            <w:tcW w:w="4219" w:type="dxa"/>
            <w:tcBorders>
              <w:top w:val="single" w:sz="4" w:space="0" w:color="808080"/>
              <w:left w:val="single" w:sz="4" w:space="0" w:color="808080"/>
              <w:bottom w:val="single" w:sz="4" w:space="0" w:color="808080"/>
              <w:right w:val="single" w:sz="4" w:space="0" w:color="808080"/>
            </w:tcBorders>
            <w:noWrap/>
          </w:tcPr>
          <w:p w14:paraId="6066DA2B" w14:textId="77777777" w:rsidR="005F0B56" w:rsidRPr="005F0B56" w:rsidRDefault="005F0B56" w:rsidP="005F0B56">
            <w:pPr>
              <w:pStyle w:val="NoSpacing"/>
              <w:spacing w:before="40" w:after="40"/>
              <w:rPr>
                <w:rFonts w:asciiTheme="minorHAnsi" w:hAnsiTheme="minorHAnsi"/>
                <w:sz w:val="16"/>
                <w:szCs w:val="16"/>
              </w:rPr>
            </w:pPr>
            <w:r w:rsidRPr="005F0B56">
              <w:rPr>
                <w:rFonts w:asciiTheme="minorHAnsi" w:hAnsiTheme="minorHAnsi"/>
                <w:sz w:val="16"/>
                <w:szCs w:val="16"/>
              </w:rPr>
              <w:t xml:space="preserve">GISBORNE </w:t>
            </w:r>
          </w:p>
        </w:tc>
        <w:tc>
          <w:tcPr>
            <w:tcW w:w="2552" w:type="dxa"/>
            <w:tcBorders>
              <w:top w:val="single" w:sz="4" w:space="0" w:color="808080"/>
              <w:left w:val="nil"/>
              <w:bottom w:val="single" w:sz="4" w:space="0" w:color="808080"/>
              <w:right w:val="single" w:sz="4" w:space="0" w:color="808080"/>
            </w:tcBorders>
            <w:noWrap/>
          </w:tcPr>
          <w:p w14:paraId="64CC7F68" w14:textId="77777777" w:rsidR="005F0B56" w:rsidRPr="005F0B56" w:rsidRDefault="005F0B56" w:rsidP="005F0B56">
            <w:pPr>
              <w:pStyle w:val="NoSpacing"/>
              <w:spacing w:before="40" w:after="40"/>
              <w:rPr>
                <w:rFonts w:asciiTheme="minorHAnsi" w:hAnsiTheme="minorHAnsi"/>
                <w:sz w:val="16"/>
                <w:szCs w:val="16"/>
              </w:rPr>
            </w:pPr>
            <w:r w:rsidRPr="005F0B56">
              <w:rPr>
                <w:rFonts w:asciiTheme="minorHAnsi" w:hAnsiTheme="minorHAnsi"/>
                <w:sz w:val="16"/>
                <w:szCs w:val="16"/>
              </w:rPr>
              <w:t>GIS07810</w:t>
            </w:r>
          </w:p>
        </w:tc>
        <w:tc>
          <w:tcPr>
            <w:tcW w:w="3260" w:type="dxa"/>
            <w:tcBorders>
              <w:top w:val="single" w:sz="4" w:space="0" w:color="808080"/>
              <w:left w:val="single" w:sz="4" w:space="0" w:color="808080"/>
              <w:bottom w:val="single" w:sz="4" w:space="0" w:color="808080"/>
              <w:right w:val="single" w:sz="4" w:space="0" w:color="808080"/>
            </w:tcBorders>
            <w:vAlign w:val="bottom"/>
          </w:tcPr>
          <w:p w14:paraId="1440A62E" w14:textId="77777777" w:rsidR="005F0B56" w:rsidRPr="005F0B56" w:rsidRDefault="005F0B56" w:rsidP="005F0B56">
            <w:pPr>
              <w:pStyle w:val="NoSpacing"/>
              <w:spacing w:before="40" w:after="40"/>
              <w:rPr>
                <w:rFonts w:ascii="Calibri" w:hAnsi="Calibri" w:cs="Calibri"/>
                <w:sz w:val="20"/>
                <w:szCs w:val="20"/>
              </w:rPr>
            </w:pPr>
            <w:r w:rsidRPr="005F0B56">
              <w:rPr>
                <w:rFonts w:ascii="Calibri" w:hAnsi="Calibri" w:cs="Calibri"/>
                <w:sz w:val="20"/>
                <w:szCs w:val="20"/>
              </w:rPr>
              <w:t>Bay of Plenty</w:t>
            </w:r>
          </w:p>
        </w:tc>
      </w:tr>
      <w:tr w:rsidR="005F0B56" w14:paraId="6024ACC9" w14:textId="77777777" w:rsidTr="005F0B56">
        <w:trPr>
          <w:trHeight w:val="227"/>
        </w:trPr>
        <w:tc>
          <w:tcPr>
            <w:tcW w:w="4219" w:type="dxa"/>
            <w:tcBorders>
              <w:top w:val="single" w:sz="4" w:space="0" w:color="808080"/>
              <w:left w:val="single" w:sz="4" w:space="0" w:color="808080"/>
              <w:bottom w:val="single" w:sz="4" w:space="0" w:color="808080"/>
              <w:right w:val="single" w:sz="4" w:space="0" w:color="808080"/>
            </w:tcBorders>
            <w:noWrap/>
          </w:tcPr>
          <w:p w14:paraId="5632042D" w14:textId="77777777" w:rsidR="005F0B56" w:rsidRPr="005F0B56" w:rsidRDefault="005F0B56" w:rsidP="005F0B56">
            <w:pPr>
              <w:pStyle w:val="NoSpacing"/>
              <w:spacing w:before="40" w:after="40"/>
              <w:rPr>
                <w:rFonts w:asciiTheme="minorHAnsi" w:hAnsiTheme="minorHAnsi"/>
                <w:sz w:val="16"/>
                <w:szCs w:val="16"/>
              </w:rPr>
            </w:pPr>
            <w:r w:rsidRPr="005F0B56">
              <w:rPr>
                <w:rFonts w:asciiTheme="minorHAnsi" w:hAnsiTheme="minorHAnsi"/>
                <w:sz w:val="16"/>
                <w:szCs w:val="16"/>
              </w:rPr>
              <w:t>KAWERAU</w:t>
            </w:r>
          </w:p>
        </w:tc>
        <w:tc>
          <w:tcPr>
            <w:tcW w:w="2552" w:type="dxa"/>
            <w:tcBorders>
              <w:top w:val="single" w:sz="4" w:space="0" w:color="808080"/>
              <w:left w:val="nil"/>
              <w:bottom w:val="single" w:sz="4" w:space="0" w:color="808080"/>
              <w:right w:val="single" w:sz="4" w:space="0" w:color="808080"/>
            </w:tcBorders>
            <w:noWrap/>
          </w:tcPr>
          <w:p w14:paraId="57D715A0" w14:textId="77777777" w:rsidR="005F0B56" w:rsidRPr="005F0B56" w:rsidRDefault="005F0B56" w:rsidP="005F0B56">
            <w:pPr>
              <w:pStyle w:val="NoSpacing"/>
              <w:spacing w:before="40" w:after="40"/>
              <w:rPr>
                <w:rFonts w:asciiTheme="minorHAnsi" w:hAnsiTheme="minorHAnsi"/>
                <w:sz w:val="16"/>
                <w:szCs w:val="16"/>
              </w:rPr>
            </w:pPr>
            <w:r w:rsidRPr="005F0B56">
              <w:rPr>
                <w:rFonts w:asciiTheme="minorHAnsi" w:hAnsiTheme="minorHAnsi"/>
                <w:sz w:val="16"/>
                <w:szCs w:val="16"/>
              </w:rPr>
              <w:t>KAW04405</w:t>
            </w:r>
          </w:p>
        </w:tc>
        <w:tc>
          <w:tcPr>
            <w:tcW w:w="3260" w:type="dxa"/>
            <w:tcBorders>
              <w:top w:val="single" w:sz="4" w:space="0" w:color="808080"/>
              <w:left w:val="single" w:sz="4" w:space="0" w:color="808080"/>
              <w:bottom w:val="single" w:sz="4" w:space="0" w:color="808080"/>
              <w:right w:val="single" w:sz="4" w:space="0" w:color="808080"/>
            </w:tcBorders>
            <w:vAlign w:val="bottom"/>
          </w:tcPr>
          <w:p w14:paraId="71658ED0" w14:textId="77777777" w:rsidR="005F0B56" w:rsidRPr="005F0B56" w:rsidRDefault="005F0B56" w:rsidP="005F0B56">
            <w:pPr>
              <w:pStyle w:val="NoSpacing"/>
              <w:spacing w:before="40" w:after="40"/>
              <w:rPr>
                <w:rFonts w:ascii="Calibri" w:hAnsi="Calibri" w:cs="Calibri"/>
                <w:sz w:val="20"/>
                <w:szCs w:val="20"/>
              </w:rPr>
            </w:pPr>
            <w:r w:rsidRPr="005F0B56">
              <w:rPr>
                <w:rFonts w:ascii="Calibri" w:hAnsi="Calibri" w:cs="Calibri"/>
                <w:sz w:val="20"/>
                <w:szCs w:val="20"/>
              </w:rPr>
              <w:t>Bay of Plenty</w:t>
            </w:r>
          </w:p>
        </w:tc>
      </w:tr>
      <w:tr w:rsidR="005F0B56" w14:paraId="2632DC57" w14:textId="77777777" w:rsidTr="005F0B56">
        <w:trPr>
          <w:trHeight w:val="227"/>
        </w:trPr>
        <w:tc>
          <w:tcPr>
            <w:tcW w:w="4219" w:type="dxa"/>
            <w:tcBorders>
              <w:top w:val="single" w:sz="4" w:space="0" w:color="808080"/>
              <w:left w:val="single" w:sz="4" w:space="0" w:color="808080"/>
              <w:bottom w:val="single" w:sz="4" w:space="0" w:color="808080"/>
              <w:right w:val="single" w:sz="4" w:space="0" w:color="808080"/>
            </w:tcBorders>
            <w:noWrap/>
          </w:tcPr>
          <w:p w14:paraId="7A057228" w14:textId="77777777" w:rsidR="005F0B56" w:rsidRPr="005F0B56" w:rsidRDefault="005F0B56" w:rsidP="005F0B56">
            <w:pPr>
              <w:pStyle w:val="NoSpacing"/>
              <w:spacing w:before="40" w:after="40"/>
              <w:rPr>
                <w:rFonts w:asciiTheme="minorHAnsi" w:hAnsiTheme="minorHAnsi"/>
                <w:sz w:val="16"/>
                <w:szCs w:val="16"/>
              </w:rPr>
            </w:pPr>
            <w:r w:rsidRPr="005F0B56">
              <w:rPr>
                <w:rFonts w:asciiTheme="minorHAnsi" w:hAnsiTheme="minorHAnsi"/>
                <w:sz w:val="16"/>
                <w:szCs w:val="16"/>
              </w:rPr>
              <w:t>KAWERAU (EX-CAXTON)</w:t>
            </w:r>
          </w:p>
        </w:tc>
        <w:tc>
          <w:tcPr>
            <w:tcW w:w="2552" w:type="dxa"/>
            <w:tcBorders>
              <w:top w:val="single" w:sz="4" w:space="0" w:color="808080"/>
              <w:left w:val="nil"/>
              <w:bottom w:val="single" w:sz="4" w:space="0" w:color="808080"/>
              <w:right w:val="single" w:sz="4" w:space="0" w:color="808080"/>
            </w:tcBorders>
            <w:noWrap/>
          </w:tcPr>
          <w:p w14:paraId="3DF97240" w14:textId="77777777" w:rsidR="005F0B56" w:rsidRPr="005F0B56" w:rsidRDefault="005F0B56" w:rsidP="005F0B56">
            <w:pPr>
              <w:pStyle w:val="NoSpacing"/>
              <w:spacing w:before="40" w:after="40"/>
              <w:rPr>
                <w:rFonts w:asciiTheme="minorHAnsi" w:hAnsiTheme="minorHAnsi"/>
                <w:sz w:val="16"/>
                <w:szCs w:val="16"/>
              </w:rPr>
            </w:pPr>
            <w:r w:rsidRPr="005F0B56">
              <w:rPr>
                <w:rFonts w:asciiTheme="minorHAnsi" w:hAnsiTheme="minorHAnsi"/>
                <w:sz w:val="16"/>
                <w:szCs w:val="16"/>
              </w:rPr>
              <w:t>KAW04410</w:t>
            </w:r>
          </w:p>
        </w:tc>
        <w:tc>
          <w:tcPr>
            <w:tcW w:w="3260" w:type="dxa"/>
            <w:tcBorders>
              <w:top w:val="single" w:sz="4" w:space="0" w:color="808080"/>
              <w:left w:val="single" w:sz="4" w:space="0" w:color="808080"/>
              <w:bottom w:val="single" w:sz="4" w:space="0" w:color="808080"/>
              <w:right w:val="single" w:sz="4" w:space="0" w:color="808080"/>
            </w:tcBorders>
            <w:vAlign w:val="bottom"/>
          </w:tcPr>
          <w:p w14:paraId="25A0D5B2" w14:textId="77777777" w:rsidR="005F0B56" w:rsidRPr="005F0B56" w:rsidRDefault="005F0B56" w:rsidP="005F0B56">
            <w:pPr>
              <w:pStyle w:val="NoSpacing"/>
              <w:spacing w:before="40" w:after="40"/>
              <w:rPr>
                <w:rFonts w:ascii="Calibri" w:hAnsi="Calibri" w:cs="Calibri"/>
                <w:sz w:val="20"/>
                <w:szCs w:val="20"/>
              </w:rPr>
            </w:pPr>
            <w:r w:rsidRPr="005F0B56">
              <w:rPr>
                <w:rFonts w:ascii="Calibri" w:hAnsi="Calibri" w:cs="Calibri"/>
                <w:sz w:val="20"/>
                <w:szCs w:val="20"/>
              </w:rPr>
              <w:t>Bay of Plenty</w:t>
            </w:r>
          </w:p>
        </w:tc>
      </w:tr>
      <w:tr w:rsidR="005F0B56" w14:paraId="380ADC1C" w14:textId="77777777" w:rsidTr="005F0B56">
        <w:trPr>
          <w:trHeight w:val="227"/>
        </w:trPr>
        <w:tc>
          <w:tcPr>
            <w:tcW w:w="4219" w:type="dxa"/>
            <w:tcBorders>
              <w:top w:val="single" w:sz="4" w:space="0" w:color="808080"/>
              <w:left w:val="single" w:sz="4" w:space="0" w:color="808080"/>
              <w:bottom w:val="single" w:sz="4" w:space="0" w:color="808080"/>
              <w:right w:val="single" w:sz="4" w:space="0" w:color="808080"/>
            </w:tcBorders>
            <w:noWrap/>
          </w:tcPr>
          <w:p w14:paraId="083BC4CF" w14:textId="77777777" w:rsidR="005F0B56" w:rsidRPr="005F0B56" w:rsidRDefault="005F0B56" w:rsidP="005F0B56">
            <w:pPr>
              <w:pStyle w:val="NoSpacing"/>
              <w:spacing w:before="40" w:after="40"/>
              <w:rPr>
                <w:rFonts w:asciiTheme="minorHAnsi" w:hAnsiTheme="minorHAnsi"/>
                <w:sz w:val="16"/>
                <w:szCs w:val="16"/>
              </w:rPr>
            </w:pPr>
            <w:r w:rsidRPr="005F0B56">
              <w:rPr>
                <w:rFonts w:asciiTheme="minorHAnsi" w:hAnsiTheme="minorHAnsi"/>
                <w:sz w:val="16"/>
                <w:szCs w:val="16"/>
              </w:rPr>
              <w:t>KAWERAU (EX-TASMAN)</w:t>
            </w:r>
          </w:p>
        </w:tc>
        <w:tc>
          <w:tcPr>
            <w:tcW w:w="2552" w:type="dxa"/>
            <w:tcBorders>
              <w:top w:val="single" w:sz="4" w:space="0" w:color="808080"/>
              <w:left w:val="nil"/>
              <w:bottom w:val="single" w:sz="4" w:space="0" w:color="808080"/>
              <w:right w:val="single" w:sz="4" w:space="0" w:color="808080"/>
            </w:tcBorders>
            <w:noWrap/>
          </w:tcPr>
          <w:p w14:paraId="77F9EC72" w14:textId="77777777" w:rsidR="005F0B56" w:rsidRPr="005F0B56" w:rsidRDefault="005F0B56" w:rsidP="005F0B56">
            <w:pPr>
              <w:pStyle w:val="NoSpacing"/>
              <w:spacing w:before="40" w:after="40"/>
              <w:rPr>
                <w:rFonts w:asciiTheme="minorHAnsi" w:hAnsiTheme="minorHAnsi"/>
                <w:sz w:val="16"/>
                <w:szCs w:val="16"/>
              </w:rPr>
            </w:pPr>
            <w:r w:rsidRPr="005F0B56">
              <w:rPr>
                <w:rFonts w:asciiTheme="minorHAnsi" w:hAnsiTheme="minorHAnsi"/>
                <w:sz w:val="16"/>
                <w:szCs w:val="16"/>
              </w:rPr>
              <w:t>KAW04411</w:t>
            </w:r>
          </w:p>
        </w:tc>
        <w:tc>
          <w:tcPr>
            <w:tcW w:w="3260" w:type="dxa"/>
            <w:tcBorders>
              <w:top w:val="single" w:sz="4" w:space="0" w:color="808080"/>
              <w:left w:val="single" w:sz="4" w:space="0" w:color="808080"/>
              <w:bottom w:val="single" w:sz="4" w:space="0" w:color="808080"/>
              <w:right w:val="single" w:sz="4" w:space="0" w:color="808080"/>
            </w:tcBorders>
            <w:vAlign w:val="bottom"/>
          </w:tcPr>
          <w:p w14:paraId="49F0DAE8" w14:textId="77777777" w:rsidR="005F0B56" w:rsidRPr="005F0B56" w:rsidRDefault="005F0B56" w:rsidP="005F0B56">
            <w:pPr>
              <w:pStyle w:val="NoSpacing"/>
              <w:spacing w:before="40" w:after="40"/>
              <w:rPr>
                <w:rFonts w:ascii="Calibri" w:hAnsi="Calibri" w:cs="Calibri"/>
                <w:sz w:val="20"/>
                <w:szCs w:val="20"/>
              </w:rPr>
            </w:pPr>
            <w:r w:rsidRPr="005F0B56">
              <w:rPr>
                <w:rFonts w:ascii="Calibri" w:hAnsi="Calibri" w:cs="Calibri"/>
                <w:sz w:val="20"/>
                <w:szCs w:val="20"/>
              </w:rPr>
              <w:t>Bay of Plenty</w:t>
            </w:r>
          </w:p>
        </w:tc>
      </w:tr>
      <w:tr w:rsidR="005F0B56" w14:paraId="5ACB4C0B" w14:textId="77777777" w:rsidTr="005F0B56">
        <w:trPr>
          <w:trHeight w:val="227"/>
        </w:trPr>
        <w:tc>
          <w:tcPr>
            <w:tcW w:w="4219" w:type="dxa"/>
            <w:tcBorders>
              <w:top w:val="single" w:sz="4" w:space="0" w:color="808080"/>
              <w:left w:val="single" w:sz="4" w:space="0" w:color="808080"/>
              <w:bottom w:val="single" w:sz="4" w:space="0" w:color="808080"/>
              <w:right w:val="single" w:sz="4" w:space="0" w:color="808080"/>
            </w:tcBorders>
            <w:noWrap/>
          </w:tcPr>
          <w:p w14:paraId="13AAF23F" w14:textId="77777777" w:rsidR="005F0B56" w:rsidRPr="005F0B56" w:rsidRDefault="005F0B56" w:rsidP="005F0B56">
            <w:pPr>
              <w:pStyle w:val="NoSpacing"/>
              <w:spacing w:before="40" w:after="40"/>
              <w:rPr>
                <w:rFonts w:asciiTheme="minorHAnsi" w:hAnsiTheme="minorHAnsi"/>
                <w:sz w:val="16"/>
                <w:szCs w:val="16"/>
              </w:rPr>
            </w:pPr>
            <w:r w:rsidRPr="005F0B56">
              <w:rPr>
                <w:rFonts w:asciiTheme="minorHAnsi" w:hAnsiTheme="minorHAnsi"/>
                <w:sz w:val="16"/>
                <w:szCs w:val="16"/>
              </w:rPr>
              <w:t>KINLEITH</w:t>
            </w:r>
          </w:p>
        </w:tc>
        <w:tc>
          <w:tcPr>
            <w:tcW w:w="2552" w:type="dxa"/>
            <w:tcBorders>
              <w:top w:val="single" w:sz="4" w:space="0" w:color="808080"/>
              <w:left w:val="nil"/>
              <w:bottom w:val="single" w:sz="4" w:space="0" w:color="808080"/>
              <w:right w:val="single" w:sz="4" w:space="0" w:color="808080"/>
            </w:tcBorders>
            <w:noWrap/>
          </w:tcPr>
          <w:p w14:paraId="201C06B9" w14:textId="77777777" w:rsidR="005F0B56" w:rsidRPr="005F0B56" w:rsidRDefault="005F0B56" w:rsidP="005F0B56">
            <w:pPr>
              <w:pStyle w:val="NoSpacing"/>
              <w:spacing w:before="40" w:after="40"/>
              <w:rPr>
                <w:rFonts w:asciiTheme="minorHAnsi" w:hAnsiTheme="minorHAnsi"/>
                <w:sz w:val="16"/>
                <w:szCs w:val="16"/>
              </w:rPr>
            </w:pPr>
            <w:r w:rsidRPr="005F0B56">
              <w:rPr>
                <w:rFonts w:asciiTheme="minorHAnsi" w:hAnsiTheme="minorHAnsi"/>
                <w:sz w:val="16"/>
                <w:szCs w:val="16"/>
              </w:rPr>
              <w:t>KIN02601</w:t>
            </w:r>
          </w:p>
        </w:tc>
        <w:tc>
          <w:tcPr>
            <w:tcW w:w="3260" w:type="dxa"/>
            <w:tcBorders>
              <w:top w:val="single" w:sz="4" w:space="0" w:color="808080"/>
              <w:left w:val="single" w:sz="4" w:space="0" w:color="808080"/>
              <w:bottom w:val="single" w:sz="4" w:space="0" w:color="808080"/>
              <w:right w:val="single" w:sz="4" w:space="0" w:color="808080"/>
            </w:tcBorders>
            <w:vAlign w:val="bottom"/>
          </w:tcPr>
          <w:p w14:paraId="6E3AA4A5" w14:textId="77777777" w:rsidR="005F0B56" w:rsidRPr="005F0B56" w:rsidRDefault="005F0B56" w:rsidP="005F0B56">
            <w:pPr>
              <w:pStyle w:val="NoSpacing"/>
              <w:spacing w:before="40" w:after="40"/>
              <w:rPr>
                <w:rFonts w:ascii="Calibri" w:hAnsi="Calibri" w:cs="Calibri"/>
                <w:sz w:val="20"/>
                <w:szCs w:val="20"/>
              </w:rPr>
            </w:pPr>
            <w:r w:rsidRPr="005F0B56">
              <w:rPr>
                <w:rFonts w:ascii="Calibri" w:hAnsi="Calibri" w:cs="Calibri"/>
                <w:sz w:val="20"/>
                <w:szCs w:val="20"/>
              </w:rPr>
              <w:t>Bay of Plenty</w:t>
            </w:r>
          </w:p>
        </w:tc>
      </w:tr>
      <w:tr w:rsidR="005F0B56" w14:paraId="2594BFC7" w14:textId="77777777" w:rsidTr="005F0B56">
        <w:trPr>
          <w:trHeight w:val="227"/>
        </w:trPr>
        <w:tc>
          <w:tcPr>
            <w:tcW w:w="4219" w:type="dxa"/>
            <w:tcBorders>
              <w:top w:val="single" w:sz="4" w:space="0" w:color="808080"/>
              <w:left w:val="single" w:sz="4" w:space="0" w:color="808080"/>
              <w:bottom w:val="single" w:sz="4" w:space="0" w:color="808080"/>
              <w:right w:val="single" w:sz="4" w:space="0" w:color="808080"/>
            </w:tcBorders>
            <w:noWrap/>
          </w:tcPr>
          <w:p w14:paraId="443136CF" w14:textId="77777777" w:rsidR="005F0B56" w:rsidRPr="005F0B56" w:rsidRDefault="005F0B56" w:rsidP="005F0B56">
            <w:pPr>
              <w:pStyle w:val="NoSpacing"/>
              <w:spacing w:before="40" w:after="40"/>
              <w:rPr>
                <w:rFonts w:asciiTheme="minorHAnsi" w:hAnsiTheme="minorHAnsi"/>
                <w:sz w:val="16"/>
                <w:szCs w:val="16"/>
              </w:rPr>
            </w:pPr>
            <w:r w:rsidRPr="005F0B56">
              <w:rPr>
                <w:rFonts w:asciiTheme="minorHAnsi" w:hAnsiTheme="minorHAnsi"/>
                <w:sz w:val="16"/>
                <w:szCs w:val="16"/>
              </w:rPr>
              <w:t>KINLEITH (CHH MILL)</w:t>
            </w:r>
          </w:p>
        </w:tc>
        <w:tc>
          <w:tcPr>
            <w:tcW w:w="2552" w:type="dxa"/>
            <w:tcBorders>
              <w:top w:val="single" w:sz="4" w:space="0" w:color="808080"/>
              <w:left w:val="nil"/>
              <w:bottom w:val="single" w:sz="4" w:space="0" w:color="808080"/>
              <w:right w:val="single" w:sz="4" w:space="0" w:color="808080"/>
            </w:tcBorders>
            <w:noWrap/>
          </w:tcPr>
          <w:p w14:paraId="2F1083DC" w14:textId="77777777" w:rsidR="005F0B56" w:rsidRPr="005F0B56" w:rsidRDefault="005F0B56" w:rsidP="005F0B56">
            <w:pPr>
              <w:pStyle w:val="NoSpacing"/>
              <w:spacing w:before="40" w:after="40"/>
              <w:rPr>
                <w:rFonts w:asciiTheme="minorHAnsi" w:hAnsiTheme="minorHAnsi"/>
                <w:sz w:val="16"/>
                <w:szCs w:val="16"/>
              </w:rPr>
            </w:pPr>
            <w:r w:rsidRPr="005F0B56">
              <w:rPr>
                <w:rFonts w:asciiTheme="minorHAnsi" w:hAnsiTheme="minorHAnsi"/>
                <w:sz w:val="16"/>
                <w:szCs w:val="16"/>
              </w:rPr>
              <w:t>KIN04310</w:t>
            </w:r>
          </w:p>
        </w:tc>
        <w:tc>
          <w:tcPr>
            <w:tcW w:w="3260" w:type="dxa"/>
            <w:tcBorders>
              <w:top w:val="single" w:sz="4" w:space="0" w:color="808080"/>
              <w:left w:val="single" w:sz="4" w:space="0" w:color="808080"/>
              <w:bottom w:val="single" w:sz="4" w:space="0" w:color="808080"/>
              <w:right w:val="single" w:sz="4" w:space="0" w:color="808080"/>
            </w:tcBorders>
            <w:vAlign w:val="bottom"/>
          </w:tcPr>
          <w:p w14:paraId="279F4E8A" w14:textId="77777777" w:rsidR="005F0B56" w:rsidRPr="005F0B56" w:rsidRDefault="005F0B56" w:rsidP="005F0B56">
            <w:pPr>
              <w:pStyle w:val="NoSpacing"/>
              <w:spacing w:before="40" w:after="40"/>
              <w:rPr>
                <w:rFonts w:ascii="Calibri" w:hAnsi="Calibri" w:cs="Calibri"/>
                <w:sz w:val="20"/>
                <w:szCs w:val="20"/>
              </w:rPr>
            </w:pPr>
            <w:r w:rsidRPr="005F0B56">
              <w:rPr>
                <w:rFonts w:ascii="Calibri" w:hAnsi="Calibri" w:cs="Calibri"/>
                <w:sz w:val="20"/>
                <w:szCs w:val="20"/>
              </w:rPr>
              <w:t>Bay of Plenty</w:t>
            </w:r>
          </w:p>
        </w:tc>
      </w:tr>
      <w:tr w:rsidR="005F0B56" w14:paraId="5899AC47" w14:textId="77777777" w:rsidTr="005F0B56">
        <w:trPr>
          <w:trHeight w:val="227"/>
        </w:trPr>
        <w:tc>
          <w:tcPr>
            <w:tcW w:w="4219" w:type="dxa"/>
            <w:tcBorders>
              <w:top w:val="single" w:sz="4" w:space="0" w:color="808080"/>
              <w:left w:val="single" w:sz="4" w:space="0" w:color="808080"/>
              <w:bottom w:val="single" w:sz="4" w:space="0" w:color="808080"/>
              <w:right w:val="single" w:sz="4" w:space="0" w:color="808080"/>
            </w:tcBorders>
            <w:noWrap/>
          </w:tcPr>
          <w:p w14:paraId="568DFF3F" w14:textId="77777777" w:rsidR="005F0B56" w:rsidRPr="005F0B56" w:rsidRDefault="005F0B56" w:rsidP="005F0B56">
            <w:pPr>
              <w:pStyle w:val="NoSpacing"/>
              <w:spacing w:before="40" w:after="40"/>
              <w:rPr>
                <w:rFonts w:asciiTheme="minorHAnsi" w:hAnsiTheme="minorHAnsi"/>
                <w:sz w:val="16"/>
                <w:szCs w:val="16"/>
              </w:rPr>
            </w:pPr>
            <w:r w:rsidRPr="005F0B56">
              <w:rPr>
                <w:rFonts w:asciiTheme="minorHAnsi" w:hAnsiTheme="minorHAnsi"/>
                <w:sz w:val="16"/>
                <w:szCs w:val="16"/>
              </w:rPr>
              <w:t>LICHFIELD 2</w:t>
            </w:r>
          </w:p>
        </w:tc>
        <w:tc>
          <w:tcPr>
            <w:tcW w:w="2552" w:type="dxa"/>
            <w:tcBorders>
              <w:top w:val="single" w:sz="4" w:space="0" w:color="808080"/>
              <w:left w:val="nil"/>
              <w:bottom w:val="single" w:sz="4" w:space="0" w:color="808080"/>
              <w:right w:val="single" w:sz="4" w:space="0" w:color="808080"/>
            </w:tcBorders>
            <w:noWrap/>
          </w:tcPr>
          <w:p w14:paraId="2085F871" w14:textId="77777777" w:rsidR="005F0B56" w:rsidRPr="005F0B56" w:rsidRDefault="005F0B56" w:rsidP="005F0B56">
            <w:pPr>
              <w:pStyle w:val="NoSpacing"/>
              <w:spacing w:before="40" w:after="40"/>
              <w:rPr>
                <w:rFonts w:asciiTheme="minorHAnsi" w:hAnsiTheme="minorHAnsi"/>
                <w:sz w:val="16"/>
                <w:szCs w:val="16"/>
              </w:rPr>
            </w:pPr>
            <w:r w:rsidRPr="005F0B56">
              <w:rPr>
                <w:rFonts w:asciiTheme="minorHAnsi" w:hAnsiTheme="minorHAnsi"/>
                <w:sz w:val="16"/>
                <w:szCs w:val="16"/>
              </w:rPr>
              <w:t>LCF20011</w:t>
            </w:r>
          </w:p>
        </w:tc>
        <w:tc>
          <w:tcPr>
            <w:tcW w:w="3260" w:type="dxa"/>
            <w:tcBorders>
              <w:top w:val="single" w:sz="4" w:space="0" w:color="808080"/>
              <w:left w:val="single" w:sz="4" w:space="0" w:color="808080"/>
              <w:bottom w:val="single" w:sz="4" w:space="0" w:color="808080"/>
              <w:right w:val="single" w:sz="4" w:space="0" w:color="808080"/>
            </w:tcBorders>
            <w:vAlign w:val="bottom"/>
          </w:tcPr>
          <w:p w14:paraId="4E98D7BF" w14:textId="77777777" w:rsidR="005F0B56" w:rsidRPr="005F0B56" w:rsidRDefault="005F0B56" w:rsidP="005F0B56">
            <w:pPr>
              <w:pStyle w:val="NoSpacing"/>
              <w:spacing w:before="40" w:after="40"/>
              <w:rPr>
                <w:rFonts w:ascii="Calibri" w:hAnsi="Calibri" w:cs="Calibri"/>
                <w:sz w:val="20"/>
                <w:szCs w:val="20"/>
              </w:rPr>
            </w:pPr>
            <w:r w:rsidRPr="005F0B56">
              <w:rPr>
                <w:rFonts w:ascii="Calibri" w:hAnsi="Calibri" w:cs="Calibri"/>
                <w:sz w:val="20"/>
                <w:szCs w:val="20"/>
              </w:rPr>
              <w:t>Bay of Plenty</w:t>
            </w:r>
          </w:p>
        </w:tc>
      </w:tr>
      <w:tr w:rsidR="005F0B56" w14:paraId="2447B580" w14:textId="77777777" w:rsidTr="005F0B56">
        <w:trPr>
          <w:trHeight w:val="227"/>
        </w:trPr>
        <w:tc>
          <w:tcPr>
            <w:tcW w:w="4219" w:type="dxa"/>
            <w:tcBorders>
              <w:top w:val="single" w:sz="4" w:space="0" w:color="808080"/>
              <w:left w:val="single" w:sz="4" w:space="0" w:color="808080"/>
              <w:bottom w:val="single" w:sz="4" w:space="0" w:color="808080"/>
              <w:right w:val="single" w:sz="4" w:space="0" w:color="808080"/>
            </w:tcBorders>
            <w:noWrap/>
          </w:tcPr>
          <w:p w14:paraId="1A72FD3B" w14:textId="77777777" w:rsidR="005F0B56" w:rsidRPr="005F0B56" w:rsidRDefault="005F0B56" w:rsidP="005F0B56">
            <w:pPr>
              <w:pStyle w:val="NoSpacing"/>
              <w:spacing w:before="40" w:after="40"/>
              <w:rPr>
                <w:rFonts w:asciiTheme="minorHAnsi" w:hAnsiTheme="minorHAnsi"/>
                <w:sz w:val="16"/>
                <w:szCs w:val="16"/>
              </w:rPr>
            </w:pPr>
            <w:r w:rsidRPr="005F0B56">
              <w:rPr>
                <w:rFonts w:asciiTheme="minorHAnsi" w:hAnsiTheme="minorHAnsi"/>
                <w:sz w:val="16"/>
                <w:szCs w:val="16"/>
              </w:rPr>
              <w:t>LICHFIELD DF</w:t>
            </w:r>
          </w:p>
        </w:tc>
        <w:tc>
          <w:tcPr>
            <w:tcW w:w="2552" w:type="dxa"/>
            <w:tcBorders>
              <w:top w:val="single" w:sz="4" w:space="0" w:color="808080"/>
              <w:left w:val="nil"/>
              <w:bottom w:val="single" w:sz="4" w:space="0" w:color="808080"/>
              <w:right w:val="single" w:sz="4" w:space="0" w:color="808080"/>
            </w:tcBorders>
            <w:noWrap/>
          </w:tcPr>
          <w:p w14:paraId="48698751" w14:textId="77777777" w:rsidR="005F0B56" w:rsidRPr="005F0B56" w:rsidRDefault="005F0B56" w:rsidP="005F0B56">
            <w:pPr>
              <w:pStyle w:val="NoSpacing"/>
              <w:spacing w:before="40" w:after="40"/>
              <w:rPr>
                <w:rFonts w:asciiTheme="minorHAnsi" w:hAnsiTheme="minorHAnsi"/>
                <w:sz w:val="16"/>
                <w:szCs w:val="16"/>
              </w:rPr>
            </w:pPr>
            <w:r w:rsidRPr="005F0B56">
              <w:rPr>
                <w:rFonts w:asciiTheme="minorHAnsi" w:hAnsiTheme="minorHAnsi"/>
                <w:sz w:val="16"/>
                <w:szCs w:val="16"/>
              </w:rPr>
              <w:t>LCF20010</w:t>
            </w:r>
          </w:p>
        </w:tc>
        <w:tc>
          <w:tcPr>
            <w:tcW w:w="3260" w:type="dxa"/>
            <w:tcBorders>
              <w:top w:val="single" w:sz="4" w:space="0" w:color="808080"/>
              <w:left w:val="single" w:sz="4" w:space="0" w:color="808080"/>
              <w:bottom w:val="single" w:sz="4" w:space="0" w:color="808080"/>
              <w:right w:val="single" w:sz="4" w:space="0" w:color="808080"/>
            </w:tcBorders>
            <w:vAlign w:val="bottom"/>
          </w:tcPr>
          <w:p w14:paraId="137901D3" w14:textId="77777777" w:rsidR="005F0B56" w:rsidRPr="005F0B56" w:rsidRDefault="005F0B56" w:rsidP="005F0B56">
            <w:pPr>
              <w:pStyle w:val="NoSpacing"/>
              <w:spacing w:before="40" w:after="40"/>
              <w:rPr>
                <w:rFonts w:ascii="Calibri" w:hAnsi="Calibri" w:cs="Calibri"/>
                <w:sz w:val="20"/>
                <w:szCs w:val="20"/>
              </w:rPr>
            </w:pPr>
            <w:r w:rsidRPr="005F0B56">
              <w:rPr>
                <w:rFonts w:ascii="Calibri" w:hAnsi="Calibri" w:cs="Calibri"/>
                <w:sz w:val="20"/>
                <w:szCs w:val="20"/>
              </w:rPr>
              <w:t>Bay of Plenty</w:t>
            </w:r>
          </w:p>
        </w:tc>
      </w:tr>
      <w:tr w:rsidR="005F0B56" w14:paraId="565DD1BF" w14:textId="77777777" w:rsidTr="005F0B56">
        <w:trPr>
          <w:trHeight w:val="227"/>
        </w:trPr>
        <w:tc>
          <w:tcPr>
            <w:tcW w:w="4219" w:type="dxa"/>
            <w:tcBorders>
              <w:top w:val="single" w:sz="4" w:space="0" w:color="808080"/>
              <w:left w:val="single" w:sz="4" w:space="0" w:color="808080"/>
              <w:bottom w:val="single" w:sz="4" w:space="0" w:color="808080"/>
              <w:right w:val="single" w:sz="4" w:space="0" w:color="808080"/>
            </w:tcBorders>
            <w:noWrap/>
          </w:tcPr>
          <w:p w14:paraId="6E0AABAA" w14:textId="77777777" w:rsidR="005F0B56" w:rsidRPr="005F0B56" w:rsidRDefault="005F0B56" w:rsidP="005F0B56">
            <w:pPr>
              <w:pStyle w:val="NoSpacing"/>
              <w:spacing w:before="40" w:after="40"/>
              <w:rPr>
                <w:rFonts w:asciiTheme="minorHAnsi" w:hAnsiTheme="minorHAnsi"/>
                <w:sz w:val="16"/>
                <w:szCs w:val="16"/>
              </w:rPr>
            </w:pPr>
            <w:r w:rsidRPr="005F0B56">
              <w:rPr>
                <w:rFonts w:asciiTheme="minorHAnsi" w:hAnsiTheme="minorHAnsi"/>
                <w:sz w:val="16"/>
                <w:szCs w:val="16"/>
              </w:rPr>
              <w:t>MT MAUNGANUI</w:t>
            </w:r>
          </w:p>
        </w:tc>
        <w:tc>
          <w:tcPr>
            <w:tcW w:w="2552" w:type="dxa"/>
            <w:tcBorders>
              <w:top w:val="single" w:sz="4" w:space="0" w:color="808080"/>
              <w:left w:val="nil"/>
              <w:bottom w:val="single" w:sz="4" w:space="0" w:color="808080"/>
              <w:right w:val="single" w:sz="4" w:space="0" w:color="808080"/>
            </w:tcBorders>
            <w:noWrap/>
          </w:tcPr>
          <w:p w14:paraId="2A68937E" w14:textId="77777777" w:rsidR="005F0B56" w:rsidRPr="005F0B56" w:rsidRDefault="005F0B56" w:rsidP="005F0B56">
            <w:pPr>
              <w:pStyle w:val="NoSpacing"/>
              <w:spacing w:before="40" w:after="40"/>
              <w:rPr>
                <w:rFonts w:asciiTheme="minorHAnsi" w:hAnsiTheme="minorHAnsi"/>
                <w:sz w:val="16"/>
                <w:szCs w:val="16"/>
              </w:rPr>
            </w:pPr>
            <w:r w:rsidRPr="005F0B56">
              <w:rPr>
                <w:rFonts w:asciiTheme="minorHAnsi" w:hAnsiTheme="minorHAnsi"/>
                <w:sz w:val="16"/>
                <w:szCs w:val="16"/>
              </w:rPr>
              <w:t>MMU08001</w:t>
            </w:r>
          </w:p>
        </w:tc>
        <w:tc>
          <w:tcPr>
            <w:tcW w:w="3260" w:type="dxa"/>
            <w:tcBorders>
              <w:top w:val="single" w:sz="4" w:space="0" w:color="808080"/>
              <w:left w:val="single" w:sz="4" w:space="0" w:color="808080"/>
              <w:bottom w:val="single" w:sz="4" w:space="0" w:color="808080"/>
              <w:right w:val="single" w:sz="4" w:space="0" w:color="808080"/>
            </w:tcBorders>
            <w:vAlign w:val="bottom"/>
          </w:tcPr>
          <w:p w14:paraId="08EF10A2" w14:textId="77777777" w:rsidR="005F0B56" w:rsidRPr="005F0B56" w:rsidRDefault="005F0B56" w:rsidP="005F0B56">
            <w:pPr>
              <w:pStyle w:val="NoSpacing"/>
              <w:spacing w:before="40" w:after="40"/>
              <w:rPr>
                <w:rFonts w:ascii="Calibri" w:hAnsi="Calibri" w:cs="Calibri"/>
                <w:sz w:val="20"/>
                <w:szCs w:val="20"/>
              </w:rPr>
            </w:pPr>
            <w:r w:rsidRPr="005F0B56">
              <w:rPr>
                <w:rFonts w:ascii="Calibri" w:hAnsi="Calibri" w:cs="Calibri"/>
                <w:sz w:val="20"/>
                <w:szCs w:val="20"/>
              </w:rPr>
              <w:t>Bay of Plenty</w:t>
            </w:r>
          </w:p>
        </w:tc>
      </w:tr>
      <w:tr w:rsidR="005F0B56" w14:paraId="440192CE" w14:textId="77777777" w:rsidTr="005F0B56">
        <w:trPr>
          <w:trHeight w:val="227"/>
        </w:trPr>
        <w:tc>
          <w:tcPr>
            <w:tcW w:w="4219" w:type="dxa"/>
            <w:tcBorders>
              <w:top w:val="single" w:sz="4" w:space="0" w:color="808080"/>
              <w:left w:val="single" w:sz="4" w:space="0" w:color="808080"/>
              <w:bottom w:val="single" w:sz="4" w:space="0" w:color="808080"/>
              <w:right w:val="single" w:sz="4" w:space="0" w:color="808080"/>
            </w:tcBorders>
            <w:noWrap/>
          </w:tcPr>
          <w:p w14:paraId="68445D62" w14:textId="77777777" w:rsidR="005F0B56" w:rsidRPr="005F0B56" w:rsidRDefault="005F0B56" w:rsidP="005F0B56">
            <w:pPr>
              <w:pStyle w:val="NoSpacing"/>
              <w:spacing w:before="40" w:after="40"/>
              <w:rPr>
                <w:rFonts w:asciiTheme="minorHAnsi" w:hAnsiTheme="minorHAnsi"/>
                <w:sz w:val="16"/>
                <w:szCs w:val="16"/>
              </w:rPr>
            </w:pPr>
            <w:r w:rsidRPr="005F0B56">
              <w:rPr>
                <w:rFonts w:asciiTheme="minorHAnsi" w:hAnsiTheme="minorHAnsi"/>
                <w:sz w:val="16"/>
                <w:szCs w:val="16"/>
              </w:rPr>
              <w:t xml:space="preserve">OKOROIRE SPRINGS </w:t>
            </w:r>
          </w:p>
        </w:tc>
        <w:tc>
          <w:tcPr>
            <w:tcW w:w="2552" w:type="dxa"/>
            <w:tcBorders>
              <w:top w:val="single" w:sz="4" w:space="0" w:color="808080"/>
              <w:left w:val="nil"/>
              <w:bottom w:val="single" w:sz="4" w:space="0" w:color="808080"/>
              <w:right w:val="single" w:sz="4" w:space="0" w:color="808080"/>
            </w:tcBorders>
            <w:noWrap/>
          </w:tcPr>
          <w:p w14:paraId="21BF6001" w14:textId="77777777" w:rsidR="005F0B56" w:rsidRPr="005F0B56" w:rsidRDefault="005F0B56" w:rsidP="005F0B56">
            <w:pPr>
              <w:pStyle w:val="NoSpacing"/>
              <w:spacing w:before="40" w:after="40"/>
              <w:rPr>
                <w:rFonts w:asciiTheme="minorHAnsi" w:hAnsiTheme="minorHAnsi"/>
                <w:sz w:val="16"/>
                <w:szCs w:val="16"/>
              </w:rPr>
            </w:pPr>
            <w:r w:rsidRPr="005F0B56">
              <w:rPr>
                <w:rFonts w:asciiTheme="minorHAnsi" w:hAnsiTheme="minorHAnsi"/>
                <w:sz w:val="16"/>
                <w:szCs w:val="16"/>
              </w:rPr>
              <w:t>OKS32801</w:t>
            </w:r>
          </w:p>
        </w:tc>
        <w:tc>
          <w:tcPr>
            <w:tcW w:w="3260" w:type="dxa"/>
            <w:tcBorders>
              <w:top w:val="single" w:sz="4" w:space="0" w:color="808080"/>
              <w:left w:val="single" w:sz="4" w:space="0" w:color="808080"/>
              <w:bottom w:val="single" w:sz="4" w:space="0" w:color="808080"/>
              <w:right w:val="single" w:sz="4" w:space="0" w:color="808080"/>
            </w:tcBorders>
            <w:vAlign w:val="bottom"/>
          </w:tcPr>
          <w:p w14:paraId="45D2D351" w14:textId="77777777" w:rsidR="005F0B56" w:rsidRPr="005F0B56" w:rsidRDefault="005F0B56" w:rsidP="005F0B56">
            <w:pPr>
              <w:pStyle w:val="NoSpacing"/>
              <w:spacing w:before="40" w:after="40"/>
              <w:rPr>
                <w:rFonts w:ascii="Calibri" w:hAnsi="Calibri" w:cs="Calibri"/>
                <w:sz w:val="20"/>
                <w:szCs w:val="20"/>
              </w:rPr>
            </w:pPr>
            <w:r w:rsidRPr="005F0B56">
              <w:rPr>
                <w:rFonts w:ascii="Calibri" w:hAnsi="Calibri" w:cs="Calibri"/>
                <w:sz w:val="20"/>
                <w:szCs w:val="20"/>
              </w:rPr>
              <w:t>Bay of Plenty</w:t>
            </w:r>
          </w:p>
        </w:tc>
      </w:tr>
      <w:tr w:rsidR="005F0B56" w14:paraId="50DEC150" w14:textId="77777777" w:rsidTr="005F0B56">
        <w:trPr>
          <w:trHeight w:val="227"/>
        </w:trPr>
        <w:tc>
          <w:tcPr>
            <w:tcW w:w="4219" w:type="dxa"/>
            <w:tcBorders>
              <w:top w:val="single" w:sz="4" w:space="0" w:color="808080"/>
              <w:left w:val="single" w:sz="4" w:space="0" w:color="808080"/>
              <w:bottom w:val="single" w:sz="4" w:space="0" w:color="808080"/>
              <w:right w:val="single" w:sz="4" w:space="0" w:color="808080"/>
            </w:tcBorders>
            <w:noWrap/>
          </w:tcPr>
          <w:p w14:paraId="0B69D483" w14:textId="77777777" w:rsidR="005F0B56" w:rsidRPr="005F0B56" w:rsidRDefault="005F0B56" w:rsidP="005F0B56">
            <w:pPr>
              <w:pStyle w:val="NoSpacing"/>
              <w:spacing w:before="40" w:after="40"/>
              <w:rPr>
                <w:rFonts w:asciiTheme="minorHAnsi" w:hAnsiTheme="minorHAnsi"/>
                <w:sz w:val="16"/>
                <w:szCs w:val="16"/>
              </w:rPr>
            </w:pPr>
            <w:r w:rsidRPr="005F0B56">
              <w:rPr>
                <w:rFonts w:asciiTheme="minorHAnsi" w:hAnsiTheme="minorHAnsi"/>
                <w:sz w:val="16"/>
                <w:szCs w:val="16"/>
              </w:rPr>
              <w:t xml:space="preserve">OPOTIKI </w:t>
            </w:r>
          </w:p>
        </w:tc>
        <w:tc>
          <w:tcPr>
            <w:tcW w:w="2552" w:type="dxa"/>
            <w:tcBorders>
              <w:top w:val="single" w:sz="4" w:space="0" w:color="808080"/>
              <w:left w:val="nil"/>
              <w:bottom w:val="single" w:sz="4" w:space="0" w:color="808080"/>
              <w:right w:val="single" w:sz="4" w:space="0" w:color="808080"/>
            </w:tcBorders>
            <w:noWrap/>
          </w:tcPr>
          <w:p w14:paraId="760A59BD" w14:textId="77777777" w:rsidR="005F0B56" w:rsidRPr="005F0B56" w:rsidRDefault="005F0B56" w:rsidP="005F0B56">
            <w:pPr>
              <w:pStyle w:val="NoSpacing"/>
              <w:spacing w:before="40" w:after="40"/>
              <w:rPr>
                <w:rFonts w:asciiTheme="minorHAnsi" w:hAnsiTheme="minorHAnsi"/>
                <w:sz w:val="16"/>
                <w:szCs w:val="16"/>
              </w:rPr>
            </w:pPr>
            <w:r w:rsidRPr="005F0B56">
              <w:rPr>
                <w:rFonts w:asciiTheme="minorHAnsi" w:hAnsiTheme="minorHAnsi"/>
                <w:sz w:val="16"/>
                <w:szCs w:val="16"/>
              </w:rPr>
              <w:t>OPO32001</w:t>
            </w:r>
          </w:p>
        </w:tc>
        <w:tc>
          <w:tcPr>
            <w:tcW w:w="3260" w:type="dxa"/>
            <w:tcBorders>
              <w:top w:val="single" w:sz="4" w:space="0" w:color="808080"/>
              <w:left w:val="single" w:sz="4" w:space="0" w:color="808080"/>
              <w:bottom w:val="single" w:sz="4" w:space="0" w:color="808080"/>
              <w:right w:val="single" w:sz="4" w:space="0" w:color="808080"/>
            </w:tcBorders>
            <w:vAlign w:val="bottom"/>
          </w:tcPr>
          <w:p w14:paraId="062191B0" w14:textId="77777777" w:rsidR="005F0B56" w:rsidRPr="005F0B56" w:rsidRDefault="005F0B56" w:rsidP="005F0B56">
            <w:pPr>
              <w:pStyle w:val="NoSpacing"/>
              <w:spacing w:before="40" w:after="40"/>
              <w:rPr>
                <w:rFonts w:ascii="Calibri" w:hAnsi="Calibri" w:cs="Calibri"/>
                <w:sz w:val="20"/>
                <w:szCs w:val="20"/>
              </w:rPr>
            </w:pPr>
            <w:r w:rsidRPr="005F0B56">
              <w:rPr>
                <w:rFonts w:ascii="Calibri" w:hAnsi="Calibri" w:cs="Calibri"/>
                <w:sz w:val="20"/>
                <w:szCs w:val="20"/>
              </w:rPr>
              <w:t>Bay of Plenty</w:t>
            </w:r>
          </w:p>
        </w:tc>
      </w:tr>
      <w:tr w:rsidR="005F0B56" w14:paraId="476423AA" w14:textId="77777777" w:rsidTr="005F0B56">
        <w:trPr>
          <w:trHeight w:val="227"/>
        </w:trPr>
        <w:tc>
          <w:tcPr>
            <w:tcW w:w="4219" w:type="dxa"/>
            <w:tcBorders>
              <w:top w:val="single" w:sz="4" w:space="0" w:color="808080"/>
              <w:left w:val="single" w:sz="4" w:space="0" w:color="808080"/>
              <w:bottom w:val="single" w:sz="4" w:space="0" w:color="808080"/>
              <w:right w:val="single" w:sz="4" w:space="0" w:color="808080"/>
            </w:tcBorders>
            <w:noWrap/>
          </w:tcPr>
          <w:p w14:paraId="0CAAF2A2" w14:textId="77777777" w:rsidR="005F0B56" w:rsidRPr="005F0B56" w:rsidRDefault="005F0B56" w:rsidP="005F0B56">
            <w:pPr>
              <w:pStyle w:val="NoSpacing"/>
              <w:spacing w:before="40" w:after="40"/>
              <w:rPr>
                <w:rFonts w:asciiTheme="minorHAnsi" w:hAnsiTheme="minorHAnsi"/>
                <w:sz w:val="16"/>
                <w:szCs w:val="16"/>
              </w:rPr>
            </w:pPr>
            <w:r w:rsidRPr="005F0B56">
              <w:rPr>
                <w:rFonts w:asciiTheme="minorHAnsi" w:hAnsiTheme="minorHAnsi"/>
                <w:sz w:val="16"/>
                <w:szCs w:val="16"/>
              </w:rPr>
              <w:lastRenderedPageBreak/>
              <w:t>PAPAMOA</w:t>
            </w:r>
          </w:p>
        </w:tc>
        <w:tc>
          <w:tcPr>
            <w:tcW w:w="2552" w:type="dxa"/>
            <w:tcBorders>
              <w:top w:val="single" w:sz="4" w:space="0" w:color="808080"/>
              <w:left w:val="nil"/>
              <w:bottom w:val="single" w:sz="4" w:space="0" w:color="808080"/>
              <w:right w:val="single" w:sz="4" w:space="0" w:color="808080"/>
            </w:tcBorders>
            <w:noWrap/>
          </w:tcPr>
          <w:p w14:paraId="152AD8CB" w14:textId="77777777" w:rsidR="005F0B56" w:rsidRPr="005F0B56" w:rsidRDefault="005F0B56" w:rsidP="005F0B56">
            <w:pPr>
              <w:pStyle w:val="NoSpacing"/>
              <w:spacing w:before="40" w:after="40"/>
              <w:rPr>
                <w:rFonts w:asciiTheme="minorHAnsi" w:hAnsiTheme="minorHAnsi"/>
                <w:sz w:val="16"/>
                <w:szCs w:val="16"/>
              </w:rPr>
            </w:pPr>
            <w:r w:rsidRPr="005F0B56">
              <w:rPr>
                <w:rFonts w:asciiTheme="minorHAnsi" w:hAnsiTheme="minorHAnsi"/>
                <w:sz w:val="16"/>
                <w:szCs w:val="16"/>
              </w:rPr>
              <w:t>PPA33201</w:t>
            </w:r>
          </w:p>
        </w:tc>
        <w:tc>
          <w:tcPr>
            <w:tcW w:w="3260" w:type="dxa"/>
            <w:tcBorders>
              <w:top w:val="single" w:sz="4" w:space="0" w:color="808080"/>
              <w:left w:val="single" w:sz="4" w:space="0" w:color="808080"/>
              <w:bottom w:val="single" w:sz="4" w:space="0" w:color="808080"/>
              <w:right w:val="single" w:sz="4" w:space="0" w:color="808080"/>
            </w:tcBorders>
            <w:vAlign w:val="bottom"/>
          </w:tcPr>
          <w:p w14:paraId="27CB901B" w14:textId="77777777" w:rsidR="005F0B56" w:rsidRPr="005F0B56" w:rsidRDefault="005F0B56" w:rsidP="005F0B56">
            <w:pPr>
              <w:pStyle w:val="NoSpacing"/>
              <w:spacing w:before="40" w:after="40"/>
              <w:rPr>
                <w:rFonts w:ascii="Calibri" w:hAnsi="Calibri" w:cs="Calibri"/>
                <w:sz w:val="20"/>
                <w:szCs w:val="20"/>
              </w:rPr>
            </w:pPr>
            <w:r w:rsidRPr="005F0B56">
              <w:rPr>
                <w:rFonts w:ascii="Calibri" w:hAnsi="Calibri" w:cs="Calibri"/>
                <w:sz w:val="20"/>
                <w:szCs w:val="20"/>
              </w:rPr>
              <w:t>Bay of Plenty</w:t>
            </w:r>
          </w:p>
        </w:tc>
      </w:tr>
      <w:tr w:rsidR="005F0B56" w14:paraId="1BAFFCAA" w14:textId="77777777" w:rsidTr="005F0B56">
        <w:trPr>
          <w:trHeight w:val="227"/>
        </w:trPr>
        <w:tc>
          <w:tcPr>
            <w:tcW w:w="4219" w:type="dxa"/>
            <w:tcBorders>
              <w:top w:val="single" w:sz="4" w:space="0" w:color="808080"/>
              <w:left w:val="single" w:sz="4" w:space="0" w:color="808080"/>
              <w:bottom w:val="single" w:sz="4" w:space="0" w:color="808080"/>
              <w:right w:val="single" w:sz="4" w:space="0" w:color="808080"/>
            </w:tcBorders>
            <w:noWrap/>
          </w:tcPr>
          <w:p w14:paraId="67B91203" w14:textId="77777777" w:rsidR="005F0B56" w:rsidRPr="005F0B56" w:rsidRDefault="005F0B56" w:rsidP="005F0B56">
            <w:pPr>
              <w:pStyle w:val="NoSpacing"/>
              <w:spacing w:before="40" w:after="40"/>
              <w:rPr>
                <w:rFonts w:asciiTheme="minorHAnsi" w:hAnsiTheme="minorHAnsi"/>
                <w:sz w:val="16"/>
                <w:szCs w:val="16"/>
              </w:rPr>
            </w:pPr>
            <w:r w:rsidRPr="005F0B56">
              <w:rPr>
                <w:rFonts w:asciiTheme="minorHAnsi" w:hAnsiTheme="minorHAnsi"/>
                <w:sz w:val="16"/>
                <w:szCs w:val="16"/>
              </w:rPr>
              <w:t xml:space="preserve">PUTARURU </w:t>
            </w:r>
          </w:p>
        </w:tc>
        <w:tc>
          <w:tcPr>
            <w:tcW w:w="2552" w:type="dxa"/>
            <w:tcBorders>
              <w:top w:val="single" w:sz="4" w:space="0" w:color="808080"/>
              <w:left w:val="nil"/>
              <w:bottom w:val="single" w:sz="4" w:space="0" w:color="808080"/>
              <w:right w:val="single" w:sz="4" w:space="0" w:color="808080"/>
            </w:tcBorders>
            <w:noWrap/>
          </w:tcPr>
          <w:p w14:paraId="41F4F473" w14:textId="77777777" w:rsidR="005F0B56" w:rsidRPr="005F0B56" w:rsidRDefault="005F0B56" w:rsidP="005F0B56">
            <w:pPr>
              <w:pStyle w:val="NoSpacing"/>
              <w:spacing w:before="40" w:after="40"/>
              <w:rPr>
                <w:rFonts w:asciiTheme="minorHAnsi" w:hAnsiTheme="minorHAnsi"/>
                <w:sz w:val="16"/>
                <w:szCs w:val="16"/>
              </w:rPr>
            </w:pPr>
            <w:r w:rsidRPr="005F0B56">
              <w:rPr>
                <w:rFonts w:asciiTheme="minorHAnsi" w:hAnsiTheme="minorHAnsi"/>
                <w:sz w:val="16"/>
                <w:szCs w:val="16"/>
              </w:rPr>
              <w:t>PTR32601</w:t>
            </w:r>
          </w:p>
        </w:tc>
        <w:tc>
          <w:tcPr>
            <w:tcW w:w="3260" w:type="dxa"/>
            <w:tcBorders>
              <w:top w:val="single" w:sz="4" w:space="0" w:color="808080"/>
              <w:left w:val="single" w:sz="4" w:space="0" w:color="808080"/>
              <w:bottom w:val="single" w:sz="4" w:space="0" w:color="808080"/>
              <w:right w:val="single" w:sz="4" w:space="0" w:color="808080"/>
            </w:tcBorders>
            <w:vAlign w:val="bottom"/>
          </w:tcPr>
          <w:p w14:paraId="6D52C72D" w14:textId="77777777" w:rsidR="005F0B56" w:rsidRPr="005F0B56" w:rsidRDefault="005F0B56" w:rsidP="005F0B56">
            <w:pPr>
              <w:pStyle w:val="NoSpacing"/>
              <w:spacing w:before="40" w:after="40"/>
              <w:rPr>
                <w:rFonts w:ascii="Calibri" w:hAnsi="Calibri" w:cs="Calibri"/>
                <w:sz w:val="20"/>
                <w:szCs w:val="20"/>
              </w:rPr>
            </w:pPr>
            <w:r w:rsidRPr="005F0B56">
              <w:rPr>
                <w:rFonts w:ascii="Calibri" w:hAnsi="Calibri" w:cs="Calibri"/>
                <w:sz w:val="20"/>
                <w:szCs w:val="20"/>
              </w:rPr>
              <w:t>Bay of Plenty</w:t>
            </w:r>
          </w:p>
        </w:tc>
      </w:tr>
      <w:tr w:rsidR="005F0B56" w14:paraId="4E3F728C" w14:textId="77777777" w:rsidTr="005F0B56">
        <w:trPr>
          <w:trHeight w:val="227"/>
        </w:trPr>
        <w:tc>
          <w:tcPr>
            <w:tcW w:w="4219" w:type="dxa"/>
            <w:tcBorders>
              <w:top w:val="single" w:sz="4" w:space="0" w:color="808080"/>
              <w:left w:val="single" w:sz="4" w:space="0" w:color="808080"/>
              <w:bottom w:val="single" w:sz="4" w:space="0" w:color="808080"/>
              <w:right w:val="single" w:sz="4" w:space="0" w:color="808080"/>
            </w:tcBorders>
            <w:noWrap/>
          </w:tcPr>
          <w:p w14:paraId="497CCE37" w14:textId="77777777" w:rsidR="005F0B56" w:rsidRPr="005F0B56" w:rsidRDefault="005F0B56" w:rsidP="005F0B56">
            <w:pPr>
              <w:pStyle w:val="NoSpacing"/>
              <w:spacing w:before="40" w:after="40"/>
              <w:rPr>
                <w:rFonts w:asciiTheme="minorHAnsi" w:hAnsiTheme="minorHAnsi"/>
                <w:sz w:val="16"/>
                <w:szCs w:val="16"/>
              </w:rPr>
            </w:pPr>
            <w:r w:rsidRPr="005F0B56">
              <w:rPr>
                <w:rFonts w:asciiTheme="minorHAnsi" w:hAnsiTheme="minorHAnsi"/>
                <w:sz w:val="16"/>
                <w:szCs w:val="16"/>
              </w:rPr>
              <w:t>PYES PA</w:t>
            </w:r>
          </w:p>
        </w:tc>
        <w:tc>
          <w:tcPr>
            <w:tcW w:w="2552" w:type="dxa"/>
            <w:tcBorders>
              <w:top w:val="single" w:sz="4" w:space="0" w:color="808080"/>
              <w:left w:val="nil"/>
              <w:bottom w:val="single" w:sz="4" w:space="0" w:color="808080"/>
              <w:right w:val="single" w:sz="4" w:space="0" w:color="808080"/>
            </w:tcBorders>
            <w:noWrap/>
          </w:tcPr>
          <w:p w14:paraId="53FFE042" w14:textId="77777777" w:rsidR="005F0B56" w:rsidRPr="005F0B56" w:rsidRDefault="005F0B56" w:rsidP="005F0B56">
            <w:pPr>
              <w:pStyle w:val="NoSpacing"/>
              <w:spacing w:before="40" w:after="40"/>
              <w:rPr>
                <w:rFonts w:asciiTheme="minorHAnsi" w:hAnsiTheme="minorHAnsi"/>
                <w:sz w:val="16"/>
                <w:szCs w:val="16"/>
              </w:rPr>
            </w:pPr>
            <w:r w:rsidRPr="005F0B56">
              <w:rPr>
                <w:rFonts w:asciiTheme="minorHAnsi" w:hAnsiTheme="minorHAnsi"/>
                <w:sz w:val="16"/>
                <w:szCs w:val="16"/>
              </w:rPr>
              <w:t>PYE36601</w:t>
            </w:r>
          </w:p>
        </w:tc>
        <w:tc>
          <w:tcPr>
            <w:tcW w:w="3260" w:type="dxa"/>
            <w:tcBorders>
              <w:top w:val="single" w:sz="4" w:space="0" w:color="808080"/>
              <w:left w:val="single" w:sz="4" w:space="0" w:color="808080"/>
              <w:bottom w:val="single" w:sz="4" w:space="0" w:color="808080"/>
              <w:right w:val="single" w:sz="4" w:space="0" w:color="808080"/>
            </w:tcBorders>
            <w:vAlign w:val="bottom"/>
          </w:tcPr>
          <w:p w14:paraId="1A4B1A5F" w14:textId="77777777" w:rsidR="005F0B56" w:rsidRPr="005F0B56" w:rsidRDefault="005F0B56" w:rsidP="005F0B56">
            <w:pPr>
              <w:pStyle w:val="NoSpacing"/>
              <w:spacing w:before="40" w:after="40"/>
              <w:rPr>
                <w:rFonts w:ascii="Calibri" w:hAnsi="Calibri" w:cs="Calibri"/>
                <w:sz w:val="20"/>
                <w:szCs w:val="20"/>
              </w:rPr>
            </w:pPr>
            <w:r w:rsidRPr="005F0B56">
              <w:rPr>
                <w:rFonts w:ascii="Calibri" w:hAnsi="Calibri" w:cs="Calibri"/>
                <w:sz w:val="20"/>
                <w:szCs w:val="20"/>
              </w:rPr>
              <w:t>Bay of Plenty</w:t>
            </w:r>
          </w:p>
        </w:tc>
      </w:tr>
      <w:tr w:rsidR="005F0B56" w14:paraId="317FC58A" w14:textId="77777777" w:rsidTr="005F0B56">
        <w:trPr>
          <w:trHeight w:val="227"/>
        </w:trPr>
        <w:tc>
          <w:tcPr>
            <w:tcW w:w="4219" w:type="dxa"/>
            <w:tcBorders>
              <w:top w:val="single" w:sz="4" w:space="0" w:color="808080"/>
              <w:left w:val="single" w:sz="4" w:space="0" w:color="808080"/>
              <w:bottom w:val="single" w:sz="4" w:space="0" w:color="808080"/>
              <w:right w:val="single" w:sz="4" w:space="0" w:color="808080"/>
            </w:tcBorders>
            <w:noWrap/>
          </w:tcPr>
          <w:p w14:paraId="731A3C00" w14:textId="77777777" w:rsidR="005F0B56" w:rsidRPr="005F0B56" w:rsidRDefault="005F0B56" w:rsidP="005F0B56">
            <w:pPr>
              <w:pStyle w:val="NoSpacing"/>
              <w:spacing w:before="40" w:after="40"/>
              <w:rPr>
                <w:rFonts w:asciiTheme="minorHAnsi" w:hAnsiTheme="minorHAnsi"/>
                <w:sz w:val="16"/>
                <w:szCs w:val="16"/>
              </w:rPr>
            </w:pPr>
            <w:r w:rsidRPr="005F0B56">
              <w:rPr>
                <w:rFonts w:asciiTheme="minorHAnsi" w:hAnsiTheme="minorHAnsi"/>
                <w:sz w:val="16"/>
                <w:szCs w:val="16"/>
              </w:rPr>
              <w:t xml:space="preserve">RANGIURU </w:t>
            </w:r>
          </w:p>
        </w:tc>
        <w:tc>
          <w:tcPr>
            <w:tcW w:w="2552" w:type="dxa"/>
            <w:tcBorders>
              <w:top w:val="single" w:sz="4" w:space="0" w:color="808080"/>
              <w:left w:val="nil"/>
              <w:bottom w:val="single" w:sz="4" w:space="0" w:color="808080"/>
              <w:right w:val="single" w:sz="4" w:space="0" w:color="808080"/>
            </w:tcBorders>
            <w:noWrap/>
          </w:tcPr>
          <w:p w14:paraId="507CAF5B" w14:textId="77777777" w:rsidR="005F0B56" w:rsidRPr="005F0B56" w:rsidRDefault="005F0B56" w:rsidP="005F0B56">
            <w:pPr>
              <w:pStyle w:val="NoSpacing"/>
              <w:spacing w:before="40" w:after="40"/>
              <w:rPr>
                <w:rFonts w:asciiTheme="minorHAnsi" w:hAnsiTheme="minorHAnsi"/>
                <w:sz w:val="16"/>
                <w:szCs w:val="16"/>
              </w:rPr>
            </w:pPr>
            <w:r w:rsidRPr="005F0B56">
              <w:rPr>
                <w:rFonts w:asciiTheme="minorHAnsi" w:hAnsiTheme="minorHAnsi"/>
                <w:sz w:val="16"/>
                <w:szCs w:val="16"/>
              </w:rPr>
              <w:t>RAG33401</w:t>
            </w:r>
          </w:p>
        </w:tc>
        <w:tc>
          <w:tcPr>
            <w:tcW w:w="3260" w:type="dxa"/>
            <w:tcBorders>
              <w:top w:val="single" w:sz="4" w:space="0" w:color="808080"/>
              <w:left w:val="single" w:sz="4" w:space="0" w:color="808080"/>
              <w:bottom w:val="single" w:sz="4" w:space="0" w:color="808080"/>
              <w:right w:val="single" w:sz="4" w:space="0" w:color="808080"/>
            </w:tcBorders>
            <w:vAlign w:val="bottom"/>
          </w:tcPr>
          <w:p w14:paraId="5A600A80" w14:textId="77777777" w:rsidR="005F0B56" w:rsidRPr="005F0B56" w:rsidRDefault="005F0B56" w:rsidP="005F0B56">
            <w:pPr>
              <w:pStyle w:val="NoSpacing"/>
              <w:spacing w:before="40" w:after="40"/>
              <w:rPr>
                <w:rFonts w:ascii="Calibri" w:hAnsi="Calibri" w:cs="Calibri"/>
                <w:sz w:val="20"/>
                <w:szCs w:val="20"/>
              </w:rPr>
            </w:pPr>
            <w:r w:rsidRPr="005F0B56">
              <w:rPr>
                <w:rFonts w:ascii="Calibri" w:hAnsi="Calibri" w:cs="Calibri"/>
                <w:sz w:val="20"/>
                <w:szCs w:val="20"/>
              </w:rPr>
              <w:t>Bay of Plenty</w:t>
            </w:r>
          </w:p>
        </w:tc>
      </w:tr>
      <w:tr w:rsidR="005F0B56" w14:paraId="6B88C3AB" w14:textId="77777777" w:rsidTr="005F0B56">
        <w:trPr>
          <w:trHeight w:val="227"/>
        </w:trPr>
        <w:tc>
          <w:tcPr>
            <w:tcW w:w="4219" w:type="dxa"/>
            <w:tcBorders>
              <w:top w:val="single" w:sz="4" w:space="0" w:color="808080"/>
              <w:left w:val="single" w:sz="4" w:space="0" w:color="808080"/>
              <w:bottom w:val="single" w:sz="4" w:space="0" w:color="808080"/>
              <w:right w:val="single" w:sz="4" w:space="0" w:color="808080"/>
            </w:tcBorders>
            <w:noWrap/>
          </w:tcPr>
          <w:p w14:paraId="0DCA0E56" w14:textId="77777777" w:rsidR="005F0B56" w:rsidRPr="005F0B56" w:rsidRDefault="005F0B56" w:rsidP="005F0B56">
            <w:pPr>
              <w:pStyle w:val="NoSpacing"/>
              <w:spacing w:before="40" w:after="40"/>
              <w:rPr>
                <w:rFonts w:asciiTheme="minorHAnsi" w:hAnsiTheme="minorHAnsi"/>
                <w:sz w:val="16"/>
                <w:szCs w:val="16"/>
              </w:rPr>
            </w:pPr>
            <w:r w:rsidRPr="005F0B56">
              <w:rPr>
                <w:rFonts w:asciiTheme="minorHAnsi" w:hAnsiTheme="minorHAnsi"/>
                <w:sz w:val="16"/>
                <w:szCs w:val="16"/>
              </w:rPr>
              <w:t>REPOROA</w:t>
            </w:r>
          </w:p>
        </w:tc>
        <w:tc>
          <w:tcPr>
            <w:tcW w:w="2552" w:type="dxa"/>
            <w:tcBorders>
              <w:top w:val="single" w:sz="4" w:space="0" w:color="808080"/>
              <w:left w:val="nil"/>
              <w:bottom w:val="single" w:sz="4" w:space="0" w:color="808080"/>
              <w:right w:val="single" w:sz="4" w:space="0" w:color="808080"/>
            </w:tcBorders>
            <w:noWrap/>
          </w:tcPr>
          <w:p w14:paraId="1B94AC7F" w14:textId="77777777" w:rsidR="005F0B56" w:rsidRPr="005F0B56" w:rsidRDefault="005F0B56" w:rsidP="005F0B56">
            <w:pPr>
              <w:pStyle w:val="NoSpacing"/>
              <w:spacing w:before="40" w:after="40"/>
              <w:rPr>
                <w:rFonts w:asciiTheme="minorHAnsi" w:hAnsiTheme="minorHAnsi"/>
                <w:sz w:val="16"/>
                <w:szCs w:val="16"/>
              </w:rPr>
            </w:pPr>
            <w:r w:rsidRPr="005F0B56">
              <w:rPr>
                <w:rFonts w:asciiTheme="minorHAnsi" w:hAnsiTheme="minorHAnsi"/>
                <w:sz w:val="16"/>
                <w:szCs w:val="16"/>
              </w:rPr>
              <w:t>RPR30801</w:t>
            </w:r>
          </w:p>
        </w:tc>
        <w:tc>
          <w:tcPr>
            <w:tcW w:w="3260" w:type="dxa"/>
            <w:tcBorders>
              <w:top w:val="single" w:sz="4" w:space="0" w:color="808080"/>
              <w:left w:val="single" w:sz="4" w:space="0" w:color="808080"/>
              <w:bottom w:val="single" w:sz="4" w:space="0" w:color="808080"/>
              <w:right w:val="single" w:sz="4" w:space="0" w:color="808080"/>
            </w:tcBorders>
            <w:vAlign w:val="bottom"/>
          </w:tcPr>
          <w:p w14:paraId="31AA40E8" w14:textId="77777777" w:rsidR="005F0B56" w:rsidRPr="005F0B56" w:rsidRDefault="005F0B56" w:rsidP="005F0B56">
            <w:pPr>
              <w:pStyle w:val="NoSpacing"/>
              <w:spacing w:before="40" w:after="40"/>
              <w:rPr>
                <w:rFonts w:ascii="Calibri" w:hAnsi="Calibri" w:cs="Calibri"/>
                <w:sz w:val="20"/>
                <w:szCs w:val="20"/>
              </w:rPr>
            </w:pPr>
            <w:r w:rsidRPr="005F0B56">
              <w:rPr>
                <w:rFonts w:ascii="Calibri" w:hAnsi="Calibri" w:cs="Calibri"/>
                <w:sz w:val="20"/>
                <w:szCs w:val="20"/>
              </w:rPr>
              <w:t>Bay of Plenty</w:t>
            </w:r>
          </w:p>
        </w:tc>
      </w:tr>
      <w:tr w:rsidR="008E6D7F" w14:paraId="348AB203" w14:textId="77777777" w:rsidTr="005F0B56">
        <w:trPr>
          <w:trHeight w:val="227"/>
        </w:trPr>
        <w:tc>
          <w:tcPr>
            <w:tcW w:w="4219" w:type="dxa"/>
            <w:tcBorders>
              <w:top w:val="single" w:sz="4" w:space="0" w:color="808080"/>
              <w:left w:val="single" w:sz="4" w:space="0" w:color="808080"/>
              <w:bottom w:val="single" w:sz="4" w:space="0" w:color="808080"/>
              <w:right w:val="single" w:sz="4" w:space="0" w:color="808080"/>
            </w:tcBorders>
            <w:noWrap/>
          </w:tcPr>
          <w:p w14:paraId="732C4DEE" w14:textId="1C70327B" w:rsidR="008E6D7F" w:rsidRPr="005F0B56" w:rsidRDefault="008E6D7F" w:rsidP="008E6D7F">
            <w:pPr>
              <w:pStyle w:val="NoSpacing"/>
              <w:spacing w:before="40" w:after="40"/>
              <w:rPr>
                <w:rFonts w:asciiTheme="minorHAnsi" w:hAnsiTheme="minorHAnsi"/>
                <w:sz w:val="16"/>
                <w:szCs w:val="16"/>
              </w:rPr>
            </w:pPr>
            <w:r w:rsidRPr="005F0B56">
              <w:rPr>
                <w:rFonts w:asciiTheme="minorHAnsi" w:hAnsiTheme="minorHAnsi"/>
                <w:sz w:val="16"/>
                <w:szCs w:val="16"/>
              </w:rPr>
              <w:t>REPOROA</w:t>
            </w:r>
            <w:r>
              <w:rPr>
                <w:rFonts w:asciiTheme="minorHAnsi" w:hAnsiTheme="minorHAnsi"/>
                <w:sz w:val="16"/>
                <w:szCs w:val="16"/>
              </w:rPr>
              <w:t xml:space="preserve"> DF</w:t>
            </w:r>
          </w:p>
        </w:tc>
        <w:tc>
          <w:tcPr>
            <w:tcW w:w="2552" w:type="dxa"/>
            <w:tcBorders>
              <w:top w:val="single" w:sz="4" w:space="0" w:color="808080"/>
              <w:left w:val="nil"/>
              <w:bottom w:val="single" w:sz="4" w:space="0" w:color="808080"/>
              <w:right w:val="single" w:sz="4" w:space="0" w:color="808080"/>
            </w:tcBorders>
            <w:noWrap/>
          </w:tcPr>
          <w:p w14:paraId="05B6A04C" w14:textId="56F15FA4" w:rsidR="008E6D7F" w:rsidRPr="005F0B56" w:rsidRDefault="008E6D7F" w:rsidP="008E6D7F">
            <w:pPr>
              <w:pStyle w:val="NoSpacing"/>
              <w:spacing w:before="40" w:after="40"/>
              <w:rPr>
                <w:rFonts w:asciiTheme="minorHAnsi" w:hAnsiTheme="minorHAnsi"/>
                <w:sz w:val="16"/>
                <w:szCs w:val="16"/>
              </w:rPr>
            </w:pPr>
            <w:r w:rsidRPr="005F0B56">
              <w:rPr>
                <w:rFonts w:asciiTheme="minorHAnsi" w:hAnsiTheme="minorHAnsi"/>
                <w:sz w:val="16"/>
                <w:szCs w:val="16"/>
              </w:rPr>
              <w:t>RPR3080</w:t>
            </w:r>
            <w:r w:rsidR="00961A62">
              <w:rPr>
                <w:rFonts w:asciiTheme="minorHAnsi" w:hAnsiTheme="minorHAnsi"/>
                <w:sz w:val="16"/>
                <w:szCs w:val="16"/>
              </w:rPr>
              <w:t>2</w:t>
            </w:r>
          </w:p>
        </w:tc>
        <w:tc>
          <w:tcPr>
            <w:tcW w:w="3260" w:type="dxa"/>
            <w:tcBorders>
              <w:top w:val="single" w:sz="4" w:space="0" w:color="808080"/>
              <w:left w:val="single" w:sz="4" w:space="0" w:color="808080"/>
              <w:bottom w:val="single" w:sz="4" w:space="0" w:color="808080"/>
              <w:right w:val="single" w:sz="4" w:space="0" w:color="808080"/>
            </w:tcBorders>
            <w:vAlign w:val="bottom"/>
          </w:tcPr>
          <w:p w14:paraId="4A302866" w14:textId="5D25DD48" w:rsidR="008E6D7F" w:rsidRPr="005F0B56" w:rsidRDefault="008E6D7F" w:rsidP="008E6D7F">
            <w:pPr>
              <w:pStyle w:val="NoSpacing"/>
              <w:spacing w:before="40" w:after="40"/>
              <w:rPr>
                <w:rFonts w:ascii="Calibri" w:hAnsi="Calibri" w:cs="Calibri"/>
                <w:sz w:val="20"/>
                <w:szCs w:val="20"/>
              </w:rPr>
            </w:pPr>
            <w:r w:rsidRPr="005F0B56">
              <w:rPr>
                <w:rFonts w:ascii="Calibri" w:hAnsi="Calibri" w:cs="Calibri"/>
                <w:sz w:val="20"/>
                <w:szCs w:val="20"/>
              </w:rPr>
              <w:t>Bay of Plenty</w:t>
            </w:r>
          </w:p>
        </w:tc>
      </w:tr>
      <w:tr w:rsidR="005F0B56" w14:paraId="02506F84" w14:textId="77777777" w:rsidTr="005F0B56">
        <w:trPr>
          <w:trHeight w:val="227"/>
        </w:trPr>
        <w:tc>
          <w:tcPr>
            <w:tcW w:w="4219" w:type="dxa"/>
            <w:tcBorders>
              <w:top w:val="single" w:sz="4" w:space="0" w:color="808080"/>
              <w:left w:val="single" w:sz="4" w:space="0" w:color="808080"/>
              <w:bottom w:val="single" w:sz="4" w:space="0" w:color="808080"/>
              <w:right w:val="single" w:sz="4" w:space="0" w:color="808080"/>
            </w:tcBorders>
            <w:noWrap/>
          </w:tcPr>
          <w:p w14:paraId="78C76A95" w14:textId="77777777" w:rsidR="005F0B56" w:rsidRPr="005F0B56" w:rsidRDefault="005F0B56" w:rsidP="005F0B56">
            <w:pPr>
              <w:pStyle w:val="NoSpacing"/>
              <w:spacing w:before="40" w:after="40"/>
              <w:rPr>
                <w:rFonts w:asciiTheme="minorHAnsi" w:hAnsiTheme="minorHAnsi"/>
                <w:sz w:val="16"/>
                <w:szCs w:val="16"/>
              </w:rPr>
            </w:pPr>
            <w:r w:rsidRPr="005F0B56">
              <w:rPr>
                <w:rFonts w:asciiTheme="minorHAnsi" w:hAnsiTheme="minorHAnsi"/>
                <w:sz w:val="16"/>
                <w:szCs w:val="16"/>
              </w:rPr>
              <w:t xml:space="preserve">ROTORUA </w:t>
            </w:r>
          </w:p>
        </w:tc>
        <w:tc>
          <w:tcPr>
            <w:tcW w:w="2552" w:type="dxa"/>
            <w:tcBorders>
              <w:top w:val="single" w:sz="4" w:space="0" w:color="808080"/>
              <w:left w:val="nil"/>
              <w:bottom w:val="single" w:sz="4" w:space="0" w:color="808080"/>
              <w:right w:val="single" w:sz="4" w:space="0" w:color="808080"/>
            </w:tcBorders>
            <w:noWrap/>
          </w:tcPr>
          <w:p w14:paraId="1550D2E3" w14:textId="77777777" w:rsidR="005F0B56" w:rsidRPr="005F0B56" w:rsidRDefault="005F0B56" w:rsidP="005F0B56">
            <w:pPr>
              <w:pStyle w:val="NoSpacing"/>
              <w:spacing w:before="40" w:after="40"/>
              <w:rPr>
                <w:rFonts w:asciiTheme="minorHAnsi" w:hAnsiTheme="minorHAnsi"/>
                <w:sz w:val="16"/>
                <w:szCs w:val="16"/>
              </w:rPr>
            </w:pPr>
            <w:r w:rsidRPr="005F0B56">
              <w:rPr>
                <w:rFonts w:asciiTheme="minorHAnsi" w:hAnsiTheme="minorHAnsi"/>
                <w:sz w:val="16"/>
                <w:szCs w:val="16"/>
              </w:rPr>
              <w:t>ROT08101</w:t>
            </w:r>
          </w:p>
        </w:tc>
        <w:tc>
          <w:tcPr>
            <w:tcW w:w="3260" w:type="dxa"/>
            <w:tcBorders>
              <w:top w:val="single" w:sz="4" w:space="0" w:color="808080"/>
              <w:left w:val="single" w:sz="4" w:space="0" w:color="808080"/>
              <w:bottom w:val="single" w:sz="4" w:space="0" w:color="808080"/>
              <w:right w:val="single" w:sz="4" w:space="0" w:color="808080"/>
            </w:tcBorders>
            <w:vAlign w:val="bottom"/>
          </w:tcPr>
          <w:p w14:paraId="58B71293" w14:textId="77777777" w:rsidR="005F0B56" w:rsidRPr="005F0B56" w:rsidRDefault="005F0B56" w:rsidP="005F0B56">
            <w:pPr>
              <w:pStyle w:val="NoSpacing"/>
              <w:spacing w:before="40" w:after="40"/>
              <w:rPr>
                <w:rFonts w:ascii="Calibri" w:hAnsi="Calibri" w:cs="Calibri"/>
                <w:sz w:val="20"/>
                <w:szCs w:val="20"/>
              </w:rPr>
            </w:pPr>
            <w:r w:rsidRPr="005F0B56">
              <w:rPr>
                <w:rFonts w:ascii="Calibri" w:hAnsi="Calibri" w:cs="Calibri"/>
                <w:sz w:val="20"/>
                <w:szCs w:val="20"/>
              </w:rPr>
              <w:t>Bay of Plenty</w:t>
            </w:r>
          </w:p>
        </w:tc>
      </w:tr>
      <w:tr w:rsidR="005F0B56" w14:paraId="33243AA5" w14:textId="77777777" w:rsidTr="005F0B56">
        <w:trPr>
          <w:trHeight w:val="227"/>
        </w:trPr>
        <w:tc>
          <w:tcPr>
            <w:tcW w:w="4219" w:type="dxa"/>
            <w:tcBorders>
              <w:top w:val="single" w:sz="4" w:space="0" w:color="808080"/>
              <w:left w:val="single" w:sz="4" w:space="0" w:color="808080"/>
              <w:bottom w:val="single" w:sz="4" w:space="0" w:color="808080"/>
              <w:right w:val="single" w:sz="4" w:space="0" w:color="808080"/>
            </w:tcBorders>
            <w:noWrap/>
          </w:tcPr>
          <w:p w14:paraId="62D2D3D2" w14:textId="77777777" w:rsidR="005F0B56" w:rsidRPr="005F0B56" w:rsidRDefault="005F0B56" w:rsidP="005F0B56">
            <w:pPr>
              <w:pStyle w:val="NoSpacing"/>
              <w:spacing w:before="40" w:after="40"/>
              <w:rPr>
                <w:rFonts w:asciiTheme="minorHAnsi" w:hAnsiTheme="minorHAnsi"/>
                <w:sz w:val="16"/>
                <w:szCs w:val="16"/>
              </w:rPr>
            </w:pPr>
            <w:r w:rsidRPr="005F0B56">
              <w:rPr>
                <w:rFonts w:asciiTheme="minorHAnsi" w:hAnsiTheme="minorHAnsi"/>
                <w:sz w:val="16"/>
                <w:szCs w:val="16"/>
              </w:rPr>
              <w:t xml:space="preserve">TAUPO </w:t>
            </w:r>
          </w:p>
        </w:tc>
        <w:tc>
          <w:tcPr>
            <w:tcW w:w="2552" w:type="dxa"/>
            <w:tcBorders>
              <w:top w:val="single" w:sz="4" w:space="0" w:color="808080"/>
              <w:left w:val="nil"/>
              <w:bottom w:val="single" w:sz="4" w:space="0" w:color="808080"/>
              <w:right w:val="single" w:sz="4" w:space="0" w:color="808080"/>
            </w:tcBorders>
            <w:noWrap/>
          </w:tcPr>
          <w:p w14:paraId="4D151A53" w14:textId="77777777" w:rsidR="005F0B56" w:rsidRPr="005F0B56" w:rsidRDefault="005F0B56" w:rsidP="005F0B56">
            <w:pPr>
              <w:pStyle w:val="NoSpacing"/>
              <w:spacing w:before="40" w:after="40"/>
              <w:rPr>
                <w:rFonts w:asciiTheme="minorHAnsi" w:hAnsiTheme="minorHAnsi"/>
                <w:sz w:val="16"/>
                <w:szCs w:val="16"/>
              </w:rPr>
            </w:pPr>
            <w:r w:rsidRPr="005F0B56">
              <w:rPr>
                <w:rFonts w:asciiTheme="minorHAnsi" w:hAnsiTheme="minorHAnsi"/>
                <w:sz w:val="16"/>
                <w:szCs w:val="16"/>
              </w:rPr>
              <w:t>TAU07001</w:t>
            </w:r>
          </w:p>
        </w:tc>
        <w:tc>
          <w:tcPr>
            <w:tcW w:w="3260" w:type="dxa"/>
            <w:tcBorders>
              <w:top w:val="single" w:sz="4" w:space="0" w:color="808080"/>
              <w:left w:val="single" w:sz="4" w:space="0" w:color="808080"/>
              <w:bottom w:val="single" w:sz="4" w:space="0" w:color="808080"/>
              <w:right w:val="single" w:sz="4" w:space="0" w:color="808080"/>
            </w:tcBorders>
            <w:vAlign w:val="bottom"/>
          </w:tcPr>
          <w:p w14:paraId="3D9FB65F" w14:textId="77777777" w:rsidR="005F0B56" w:rsidRPr="005F0B56" w:rsidRDefault="005F0B56" w:rsidP="005F0B56">
            <w:pPr>
              <w:pStyle w:val="NoSpacing"/>
              <w:spacing w:before="40" w:after="40"/>
              <w:rPr>
                <w:rFonts w:ascii="Calibri" w:hAnsi="Calibri" w:cs="Calibri"/>
                <w:sz w:val="20"/>
                <w:szCs w:val="20"/>
              </w:rPr>
            </w:pPr>
            <w:r w:rsidRPr="005F0B56">
              <w:rPr>
                <w:rFonts w:ascii="Calibri" w:hAnsi="Calibri" w:cs="Calibri"/>
                <w:sz w:val="20"/>
                <w:szCs w:val="20"/>
              </w:rPr>
              <w:t>Bay of Plenty</w:t>
            </w:r>
          </w:p>
        </w:tc>
      </w:tr>
      <w:tr w:rsidR="005F0B56" w14:paraId="46F9ED2B" w14:textId="77777777" w:rsidTr="005F0B56">
        <w:trPr>
          <w:trHeight w:val="227"/>
        </w:trPr>
        <w:tc>
          <w:tcPr>
            <w:tcW w:w="4219" w:type="dxa"/>
            <w:tcBorders>
              <w:top w:val="single" w:sz="4" w:space="0" w:color="808080"/>
              <w:left w:val="single" w:sz="4" w:space="0" w:color="808080"/>
              <w:bottom w:val="single" w:sz="4" w:space="0" w:color="808080"/>
              <w:right w:val="single" w:sz="4" w:space="0" w:color="808080"/>
            </w:tcBorders>
            <w:noWrap/>
          </w:tcPr>
          <w:p w14:paraId="0FEAA782" w14:textId="77777777" w:rsidR="005F0B56" w:rsidRPr="005F0B56" w:rsidRDefault="005F0B56" w:rsidP="005F0B56">
            <w:pPr>
              <w:pStyle w:val="NoSpacing"/>
              <w:spacing w:before="40" w:after="40"/>
              <w:rPr>
                <w:rFonts w:asciiTheme="minorHAnsi" w:hAnsiTheme="minorHAnsi"/>
                <w:sz w:val="16"/>
                <w:szCs w:val="16"/>
              </w:rPr>
            </w:pPr>
            <w:r w:rsidRPr="005F0B56">
              <w:rPr>
                <w:rFonts w:asciiTheme="minorHAnsi" w:hAnsiTheme="minorHAnsi"/>
                <w:sz w:val="16"/>
                <w:szCs w:val="16"/>
              </w:rPr>
              <w:t>TAURANGA</w:t>
            </w:r>
          </w:p>
        </w:tc>
        <w:tc>
          <w:tcPr>
            <w:tcW w:w="2552" w:type="dxa"/>
            <w:tcBorders>
              <w:top w:val="single" w:sz="4" w:space="0" w:color="808080"/>
              <w:left w:val="nil"/>
              <w:bottom w:val="single" w:sz="4" w:space="0" w:color="808080"/>
              <w:right w:val="single" w:sz="4" w:space="0" w:color="808080"/>
            </w:tcBorders>
            <w:noWrap/>
          </w:tcPr>
          <w:p w14:paraId="3828D85B" w14:textId="77777777" w:rsidR="005F0B56" w:rsidRPr="005F0B56" w:rsidRDefault="005F0B56" w:rsidP="005F0B56">
            <w:pPr>
              <w:pStyle w:val="NoSpacing"/>
              <w:spacing w:before="40" w:after="40"/>
              <w:rPr>
                <w:rFonts w:asciiTheme="minorHAnsi" w:hAnsiTheme="minorHAnsi"/>
                <w:sz w:val="16"/>
                <w:szCs w:val="16"/>
              </w:rPr>
            </w:pPr>
            <w:r w:rsidRPr="005F0B56">
              <w:rPr>
                <w:rFonts w:asciiTheme="minorHAnsi" w:hAnsiTheme="minorHAnsi"/>
                <w:sz w:val="16"/>
                <w:szCs w:val="16"/>
              </w:rPr>
              <w:t>TRG07701</w:t>
            </w:r>
          </w:p>
        </w:tc>
        <w:tc>
          <w:tcPr>
            <w:tcW w:w="3260" w:type="dxa"/>
            <w:tcBorders>
              <w:top w:val="single" w:sz="4" w:space="0" w:color="808080"/>
              <w:left w:val="single" w:sz="4" w:space="0" w:color="808080"/>
              <w:bottom w:val="single" w:sz="4" w:space="0" w:color="808080"/>
              <w:right w:val="single" w:sz="4" w:space="0" w:color="808080"/>
            </w:tcBorders>
            <w:vAlign w:val="bottom"/>
          </w:tcPr>
          <w:p w14:paraId="1200E265" w14:textId="77777777" w:rsidR="005F0B56" w:rsidRPr="005F0B56" w:rsidRDefault="005F0B56" w:rsidP="005F0B56">
            <w:pPr>
              <w:pStyle w:val="NoSpacing"/>
              <w:spacing w:before="40" w:after="40"/>
              <w:rPr>
                <w:rFonts w:ascii="Calibri" w:hAnsi="Calibri" w:cs="Calibri"/>
                <w:sz w:val="20"/>
                <w:szCs w:val="20"/>
              </w:rPr>
            </w:pPr>
            <w:r w:rsidRPr="005F0B56">
              <w:rPr>
                <w:rFonts w:ascii="Calibri" w:hAnsi="Calibri" w:cs="Calibri"/>
                <w:sz w:val="20"/>
                <w:szCs w:val="20"/>
              </w:rPr>
              <w:t>Bay of Plenty</w:t>
            </w:r>
          </w:p>
        </w:tc>
      </w:tr>
      <w:tr w:rsidR="005F0B56" w14:paraId="21B4728A" w14:textId="77777777" w:rsidTr="005F0B56">
        <w:trPr>
          <w:trHeight w:val="227"/>
        </w:trPr>
        <w:tc>
          <w:tcPr>
            <w:tcW w:w="4219" w:type="dxa"/>
            <w:tcBorders>
              <w:top w:val="single" w:sz="4" w:space="0" w:color="808080"/>
              <w:left w:val="single" w:sz="4" w:space="0" w:color="808080"/>
              <w:bottom w:val="single" w:sz="4" w:space="0" w:color="808080"/>
              <w:right w:val="single" w:sz="4" w:space="0" w:color="808080"/>
            </w:tcBorders>
            <w:noWrap/>
          </w:tcPr>
          <w:p w14:paraId="65A4D672" w14:textId="77777777" w:rsidR="005F0B56" w:rsidRPr="005F0B56" w:rsidRDefault="005F0B56" w:rsidP="005F0B56">
            <w:pPr>
              <w:pStyle w:val="NoSpacing"/>
              <w:spacing w:before="40" w:after="40"/>
              <w:rPr>
                <w:rFonts w:asciiTheme="minorHAnsi" w:hAnsiTheme="minorHAnsi"/>
                <w:sz w:val="16"/>
                <w:szCs w:val="16"/>
              </w:rPr>
            </w:pPr>
            <w:r w:rsidRPr="005F0B56">
              <w:rPr>
                <w:rFonts w:asciiTheme="minorHAnsi" w:hAnsiTheme="minorHAnsi"/>
                <w:sz w:val="16"/>
                <w:szCs w:val="16"/>
              </w:rPr>
              <w:t>TAURIKO</w:t>
            </w:r>
          </w:p>
        </w:tc>
        <w:tc>
          <w:tcPr>
            <w:tcW w:w="2552" w:type="dxa"/>
            <w:tcBorders>
              <w:top w:val="single" w:sz="4" w:space="0" w:color="808080"/>
              <w:left w:val="nil"/>
              <w:bottom w:val="single" w:sz="4" w:space="0" w:color="808080"/>
              <w:right w:val="single" w:sz="4" w:space="0" w:color="808080"/>
            </w:tcBorders>
            <w:noWrap/>
          </w:tcPr>
          <w:p w14:paraId="7FC3B677" w14:textId="551937C4" w:rsidR="005F0B56" w:rsidRPr="00CE443E" w:rsidRDefault="00E17FCC" w:rsidP="005F0B56">
            <w:pPr>
              <w:pStyle w:val="NoSpacing"/>
              <w:spacing w:before="40" w:after="40"/>
              <w:rPr>
                <w:rFonts w:asciiTheme="minorHAnsi" w:hAnsiTheme="minorHAnsi"/>
                <w:sz w:val="16"/>
                <w:szCs w:val="16"/>
              </w:rPr>
            </w:pPr>
            <w:r w:rsidRPr="001C226C">
              <w:rPr>
                <w:rFonts w:asciiTheme="minorHAnsi" w:hAnsiTheme="minorHAnsi"/>
                <w:sz w:val="16"/>
                <w:szCs w:val="16"/>
              </w:rPr>
              <w:t>TKO39301</w:t>
            </w:r>
          </w:p>
        </w:tc>
        <w:tc>
          <w:tcPr>
            <w:tcW w:w="3260" w:type="dxa"/>
            <w:tcBorders>
              <w:top w:val="single" w:sz="4" w:space="0" w:color="808080"/>
              <w:left w:val="single" w:sz="4" w:space="0" w:color="808080"/>
              <w:bottom w:val="single" w:sz="4" w:space="0" w:color="808080"/>
              <w:right w:val="single" w:sz="4" w:space="0" w:color="808080"/>
            </w:tcBorders>
            <w:vAlign w:val="bottom"/>
          </w:tcPr>
          <w:p w14:paraId="123BF862" w14:textId="77777777" w:rsidR="005F0B56" w:rsidRPr="005F0B56" w:rsidRDefault="005F0B56" w:rsidP="005F0B56">
            <w:pPr>
              <w:pStyle w:val="NoSpacing"/>
              <w:spacing w:before="40" w:after="40"/>
              <w:rPr>
                <w:rFonts w:ascii="Calibri" w:hAnsi="Calibri" w:cs="Calibri"/>
                <w:sz w:val="20"/>
                <w:szCs w:val="20"/>
              </w:rPr>
            </w:pPr>
            <w:r w:rsidRPr="005F0B56">
              <w:rPr>
                <w:rFonts w:ascii="Calibri" w:hAnsi="Calibri" w:cs="Calibri"/>
                <w:sz w:val="20"/>
                <w:szCs w:val="20"/>
              </w:rPr>
              <w:t>Bay of Plenty</w:t>
            </w:r>
          </w:p>
        </w:tc>
      </w:tr>
      <w:tr w:rsidR="005F0B56" w14:paraId="1B11EDF7" w14:textId="77777777" w:rsidTr="005F0B56">
        <w:trPr>
          <w:trHeight w:val="227"/>
        </w:trPr>
        <w:tc>
          <w:tcPr>
            <w:tcW w:w="4219" w:type="dxa"/>
            <w:tcBorders>
              <w:top w:val="single" w:sz="4" w:space="0" w:color="808080"/>
              <w:left w:val="single" w:sz="4" w:space="0" w:color="808080"/>
              <w:bottom w:val="single" w:sz="4" w:space="0" w:color="808080"/>
              <w:right w:val="single" w:sz="4" w:space="0" w:color="808080"/>
            </w:tcBorders>
            <w:noWrap/>
          </w:tcPr>
          <w:p w14:paraId="229ACEAF" w14:textId="77777777" w:rsidR="005F0B56" w:rsidRPr="005F0B56" w:rsidRDefault="005F0B56" w:rsidP="005F0B56">
            <w:pPr>
              <w:pStyle w:val="NoSpacing"/>
              <w:spacing w:before="40" w:after="40"/>
              <w:rPr>
                <w:rFonts w:asciiTheme="minorHAnsi" w:hAnsiTheme="minorHAnsi"/>
                <w:sz w:val="16"/>
                <w:szCs w:val="16"/>
              </w:rPr>
            </w:pPr>
            <w:r w:rsidRPr="005F0B56">
              <w:rPr>
                <w:rFonts w:asciiTheme="minorHAnsi" w:hAnsiTheme="minorHAnsi"/>
                <w:sz w:val="16"/>
                <w:szCs w:val="16"/>
              </w:rPr>
              <w:t xml:space="preserve">TE PUKE </w:t>
            </w:r>
          </w:p>
        </w:tc>
        <w:tc>
          <w:tcPr>
            <w:tcW w:w="2552" w:type="dxa"/>
            <w:tcBorders>
              <w:top w:val="single" w:sz="4" w:space="0" w:color="808080"/>
              <w:left w:val="nil"/>
              <w:bottom w:val="single" w:sz="4" w:space="0" w:color="808080"/>
              <w:right w:val="single" w:sz="4" w:space="0" w:color="808080"/>
            </w:tcBorders>
            <w:noWrap/>
          </w:tcPr>
          <w:p w14:paraId="27F7CC0B" w14:textId="77777777" w:rsidR="005F0B56" w:rsidRPr="005F0B56" w:rsidRDefault="005F0B56" w:rsidP="005F0B56">
            <w:pPr>
              <w:pStyle w:val="NoSpacing"/>
              <w:spacing w:before="40" w:after="40"/>
              <w:rPr>
                <w:rFonts w:asciiTheme="minorHAnsi" w:hAnsiTheme="minorHAnsi"/>
                <w:sz w:val="16"/>
                <w:szCs w:val="16"/>
              </w:rPr>
            </w:pPr>
            <w:r w:rsidRPr="005F0B56">
              <w:rPr>
                <w:rFonts w:asciiTheme="minorHAnsi" w:hAnsiTheme="minorHAnsi"/>
                <w:sz w:val="16"/>
                <w:szCs w:val="16"/>
              </w:rPr>
              <w:t>TPK33301</w:t>
            </w:r>
          </w:p>
        </w:tc>
        <w:tc>
          <w:tcPr>
            <w:tcW w:w="3260" w:type="dxa"/>
            <w:tcBorders>
              <w:top w:val="single" w:sz="4" w:space="0" w:color="808080"/>
              <w:left w:val="single" w:sz="4" w:space="0" w:color="808080"/>
              <w:bottom w:val="single" w:sz="4" w:space="0" w:color="808080"/>
              <w:right w:val="single" w:sz="4" w:space="0" w:color="808080"/>
            </w:tcBorders>
            <w:vAlign w:val="bottom"/>
          </w:tcPr>
          <w:p w14:paraId="685B8BE0" w14:textId="77777777" w:rsidR="005F0B56" w:rsidRPr="005F0B56" w:rsidRDefault="005F0B56" w:rsidP="005F0B56">
            <w:pPr>
              <w:pStyle w:val="NoSpacing"/>
              <w:spacing w:before="40" w:after="40"/>
              <w:rPr>
                <w:rFonts w:ascii="Calibri" w:hAnsi="Calibri" w:cs="Calibri"/>
                <w:sz w:val="20"/>
                <w:szCs w:val="20"/>
              </w:rPr>
            </w:pPr>
            <w:r w:rsidRPr="005F0B56">
              <w:rPr>
                <w:rFonts w:ascii="Calibri" w:hAnsi="Calibri" w:cs="Calibri"/>
                <w:sz w:val="20"/>
                <w:szCs w:val="20"/>
              </w:rPr>
              <w:t>Bay of Plenty</w:t>
            </w:r>
          </w:p>
        </w:tc>
      </w:tr>
      <w:tr w:rsidR="005F0B56" w14:paraId="44FAB70D" w14:textId="77777777" w:rsidTr="005F0B56">
        <w:trPr>
          <w:trHeight w:val="227"/>
        </w:trPr>
        <w:tc>
          <w:tcPr>
            <w:tcW w:w="4219" w:type="dxa"/>
            <w:tcBorders>
              <w:top w:val="single" w:sz="4" w:space="0" w:color="808080"/>
              <w:left w:val="single" w:sz="4" w:space="0" w:color="808080"/>
              <w:bottom w:val="single" w:sz="4" w:space="0" w:color="808080"/>
              <w:right w:val="single" w:sz="4" w:space="0" w:color="808080"/>
            </w:tcBorders>
            <w:noWrap/>
          </w:tcPr>
          <w:p w14:paraId="19E2CB30" w14:textId="77777777" w:rsidR="005F0B56" w:rsidRPr="005F0B56" w:rsidRDefault="005F0B56" w:rsidP="005F0B56">
            <w:pPr>
              <w:pStyle w:val="NoSpacing"/>
              <w:spacing w:before="40" w:after="40"/>
              <w:rPr>
                <w:rFonts w:asciiTheme="minorHAnsi" w:hAnsiTheme="minorHAnsi"/>
                <w:sz w:val="16"/>
                <w:szCs w:val="16"/>
              </w:rPr>
            </w:pPr>
            <w:r w:rsidRPr="005F0B56">
              <w:rPr>
                <w:rFonts w:asciiTheme="minorHAnsi" w:hAnsiTheme="minorHAnsi"/>
                <w:sz w:val="16"/>
                <w:szCs w:val="16"/>
              </w:rPr>
              <w:t xml:space="preserve">TE TEKO </w:t>
            </w:r>
          </w:p>
        </w:tc>
        <w:tc>
          <w:tcPr>
            <w:tcW w:w="2552" w:type="dxa"/>
            <w:tcBorders>
              <w:top w:val="single" w:sz="4" w:space="0" w:color="808080"/>
              <w:left w:val="nil"/>
              <w:bottom w:val="single" w:sz="4" w:space="0" w:color="808080"/>
              <w:right w:val="single" w:sz="4" w:space="0" w:color="808080"/>
            </w:tcBorders>
            <w:noWrap/>
          </w:tcPr>
          <w:p w14:paraId="2C99BB98" w14:textId="77777777" w:rsidR="005F0B56" w:rsidRPr="005F0B56" w:rsidRDefault="005F0B56" w:rsidP="005F0B56">
            <w:pPr>
              <w:pStyle w:val="NoSpacing"/>
              <w:spacing w:before="40" w:after="40"/>
              <w:rPr>
                <w:rFonts w:asciiTheme="minorHAnsi" w:hAnsiTheme="minorHAnsi"/>
                <w:sz w:val="16"/>
                <w:szCs w:val="16"/>
              </w:rPr>
            </w:pPr>
            <w:r w:rsidRPr="005F0B56">
              <w:rPr>
                <w:rFonts w:asciiTheme="minorHAnsi" w:hAnsiTheme="minorHAnsi"/>
                <w:sz w:val="16"/>
                <w:szCs w:val="16"/>
              </w:rPr>
              <w:t>TTK30601</w:t>
            </w:r>
          </w:p>
        </w:tc>
        <w:tc>
          <w:tcPr>
            <w:tcW w:w="3260" w:type="dxa"/>
            <w:tcBorders>
              <w:top w:val="single" w:sz="4" w:space="0" w:color="808080"/>
              <w:left w:val="single" w:sz="4" w:space="0" w:color="808080"/>
              <w:bottom w:val="single" w:sz="4" w:space="0" w:color="808080"/>
              <w:right w:val="single" w:sz="4" w:space="0" w:color="808080"/>
            </w:tcBorders>
            <w:vAlign w:val="bottom"/>
          </w:tcPr>
          <w:p w14:paraId="20BE70D1" w14:textId="77777777" w:rsidR="005F0B56" w:rsidRPr="005F0B56" w:rsidRDefault="005F0B56" w:rsidP="005F0B56">
            <w:pPr>
              <w:pStyle w:val="NoSpacing"/>
              <w:spacing w:before="40" w:after="40"/>
              <w:rPr>
                <w:rFonts w:ascii="Calibri" w:hAnsi="Calibri" w:cs="Calibri"/>
                <w:sz w:val="20"/>
                <w:szCs w:val="20"/>
              </w:rPr>
            </w:pPr>
            <w:r w:rsidRPr="005F0B56">
              <w:rPr>
                <w:rFonts w:ascii="Calibri" w:hAnsi="Calibri" w:cs="Calibri"/>
                <w:sz w:val="20"/>
                <w:szCs w:val="20"/>
              </w:rPr>
              <w:t>Bay of Plenty</w:t>
            </w:r>
          </w:p>
        </w:tc>
      </w:tr>
      <w:tr w:rsidR="005F0B56" w14:paraId="6A315B0E" w14:textId="77777777" w:rsidTr="005F0B56">
        <w:trPr>
          <w:trHeight w:val="227"/>
        </w:trPr>
        <w:tc>
          <w:tcPr>
            <w:tcW w:w="4219" w:type="dxa"/>
            <w:tcBorders>
              <w:top w:val="single" w:sz="4" w:space="0" w:color="808080"/>
              <w:left w:val="single" w:sz="4" w:space="0" w:color="808080"/>
              <w:bottom w:val="single" w:sz="4" w:space="0" w:color="808080"/>
              <w:right w:val="single" w:sz="4" w:space="0" w:color="808080"/>
            </w:tcBorders>
            <w:noWrap/>
          </w:tcPr>
          <w:p w14:paraId="614D3F3E" w14:textId="77777777" w:rsidR="005F0B56" w:rsidRPr="005F0B56" w:rsidRDefault="005F0B56" w:rsidP="005F0B56">
            <w:pPr>
              <w:pStyle w:val="NoSpacing"/>
              <w:spacing w:before="40" w:after="40"/>
              <w:rPr>
                <w:rFonts w:asciiTheme="minorHAnsi" w:hAnsiTheme="minorHAnsi"/>
                <w:sz w:val="16"/>
                <w:szCs w:val="16"/>
              </w:rPr>
            </w:pPr>
            <w:r w:rsidRPr="005F0B56">
              <w:rPr>
                <w:rFonts w:asciiTheme="minorHAnsi" w:hAnsiTheme="minorHAnsi"/>
                <w:sz w:val="16"/>
                <w:szCs w:val="16"/>
              </w:rPr>
              <w:t>TIRAU</w:t>
            </w:r>
          </w:p>
        </w:tc>
        <w:tc>
          <w:tcPr>
            <w:tcW w:w="2552" w:type="dxa"/>
            <w:tcBorders>
              <w:top w:val="single" w:sz="4" w:space="0" w:color="808080"/>
              <w:left w:val="nil"/>
              <w:bottom w:val="single" w:sz="4" w:space="0" w:color="808080"/>
              <w:right w:val="single" w:sz="4" w:space="0" w:color="808080"/>
            </w:tcBorders>
            <w:noWrap/>
          </w:tcPr>
          <w:p w14:paraId="6B801F56" w14:textId="77777777" w:rsidR="005F0B56" w:rsidRPr="005F0B56" w:rsidRDefault="005F0B56" w:rsidP="005F0B56">
            <w:pPr>
              <w:pStyle w:val="NoSpacing"/>
              <w:spacing w:before="40" w:after="40"/>
              <w:rPr>
                <w:rFonts w:asciiTheme="minorHAnsi" w:hAnsiTheme="minorHAnsi"/>
                <w:sz w:val="16"/>
                <w:szCs w:val="16"/>
              </w:rPr>
            </w:pPr>
            <w:r w:rsidRPr="005F0B56">
              <w:rPr>
                <w:rFonts w:asciiTheme="minorHAnsi" w:hAnsiTheme="minorHAnsi"/>
                <w:sz w:val="16"/>
                <w:szCs w:val="16"/>
              </w:rPr>
              <w:t>TIR33502</w:t>
            </w:r>
          </w:p>
        </w:tc>
        <w:tc>
          <w:tcPr>
            <w:tcW w:w="3260" w:type="dxa"/>
            <w:tcBorders>
              <w:top w:val="single" w:sz="4" w:space="0" w:color="808080"/>
              <w:left w:val="single" w:sz="4" w:space="0" w:color="808080"/>
              <w:bottom w:val="single" w:sz="4" w:space="0" w:color="808080"/>
              <w:right w:val="single" w:sz="4" w:space="0" w:color="808080"/>
            </w:tcBorders>
            <w:vAlign w:val="bottom"/>
          </w:tcPr>
          <w:p w14:paraId="2D3F2313" w14:textId="77777777" w:rsidR="005F0B56" w:rsidRPr="005F0B56" w:rsidRDefault="005F0B56" w:rsidP="005F0B56">
            <w:pPr>
              <w:pStyle w:val="NoSpacing"/>
              <w:spacing w:before="40" w:after="40"/>
              <w:rPr>
                <w:rFonts w:ascii="Calibri" w:hAnsi="Calibri" w:cs="Calibri"/>
                <w:sz w:val="20"/>
                <w:szCs w:val="20"/>
              </w:rPr>
            </w:pPr>
            <w:r w:rsidRPr="005F0B56">
              <w:rPr>
                <w:rFonts w:ascii="Calibri" w:hAnsi="Calibri" w:cs="Calibri"/>
                <w:sz w:val="20"/>
                <w:szCs w:val="20"/>
              </w:rPr>
              <w:t>Bay of Plenty</w:t>
            </w:r>
          </w:p>
        </w:tc>
      </w:tr>
      <w:tr w:rsidR="005F0B56" w14:paraId="07D24780" w14:textId="77777777" w:rsidTr="005F0B56">
        <w:trPr>
          <w:trHeight w:val="227"/>
        </w:trPr>
        <w:tc>
          <w:tcPr>
            <w:tcW w:w="4219" w:type="dxa"/>
            <w:tcBorders>
              <w:top w:val="single" w:sz="4" w:space="0" w:color="808080"/>
              <w:left w:val="single" w:sz="4" w:space="0" w:color="808080"/>
              <w:bottom w:val="single" w:sz="4" w:space="0" w:color="808080"/>
              <w:right w:val="single" w:sz="4" w:space="0" w:color="808080"/>
            </w:tcBorders>
            <w:noWrap/>
          </w:tcPr>
          <w:p w14:paraId="027F090C" w14:textId="77777777" w:rsidR="005F0B56" w:rsidRPr="005F0B56" w:rsidRDefault="005F0B56" w:rsidP="005F0B56">
            <w:pPr>
              <w:pStyle w:val="NoSpacing"/>
              <w:spacing w:before="40" w:after="40"/>
              <w:rPr>
                <w:rFonts w:asciiTheme="minorHAnsi" w:hAnsiTheme="minorHAnsi"/>
                <w:sz w:val="16"/>
                <w:szCs w:val="16"/>
              </w:rPr>
            </w:pPr>
            <w:r w:rsidRPr="005F0B56">
              <w:rPr>
                <w:rFonts w:asciiTheme="minorHAnsi" w:hAnsiTheme="minorHAnsi"/>
                <w:sz w:val="16"/>
                <w:szCs w:val="16"/>
              </w:rPr>
              <w:t>TIRAU DF</w:t>
            </w:r>
          </w:p>
        </w:tc>
        <w:tc>
          <w:tcPr>
            <w:tcW w:w="2552" w:type="dxa"/>
            <w:tcBorders>
              <w:top w:val="single" w:sz="4" w:space="0" w:color="808080"/>
              <w:left w:val="nil"/>
              <w:bottom w:val="single" w:sz="4" w:space="0" w:color="808080"/>
              <w:right w:val="single" w:sz="4" w:space="0" w:color="808080"/>
            </w:tcBorders>
            <w:noWrap/>
          </w:tcPr>
          <w:p w14:paraId="5E8AC67B" w14:textId="77777777" w:rsidR="005F0B56" w:rsidRPr="005F0B56" w:rsidRDefault="005F0B56" w:rsidP="005F0B56">
            <w:pPr>
              <w:pStyle w:val="NoSpacing"/>
              <w:spacing w:before="40" w:after="40"/>
              <w:rPr>
                <w:rFonts w:asciiTheme="minorHAnsi" w:hAnsiTheme="minorHAnsi"/>
                <w:sz w:val="16"/>
                <w:szCs w:val="16"/>
              </w:rPr>
            </w:pPr>
            <w:r w:rsidRPr="005F0B56">
              <w:rPr>
                <w:rFonts w:asciiTheme="minorHAnsi" w:hAnsiTheme="minorHAnsi"/>
                <w:sz w:val="16"/>
                <w:szCs w:val="16"/>
              </w:rPr>
              <w:t>TIR33501</w:t>
            </w:r>
          </w:p>
        </w:tc>
        <w:tc>
          <w:tcPr>
            <w:tcW w:w="3260" w:type="dxa"/>
            <w:tcBorders>
              <w:top w:val="single" w:sz="4" w:space="0" w:color="808080"/>
              <w:left w:val="single" w:sz="4" w:space="0" w:color="808080"/>
              <w:bottom w:val="single" w:sz="4" w:space="0" w:color="808080"/>
              <w:right w:val="single" w:sz="4" w:space="0" w:color="808080"/>
            </w:tcBorders>
            <w:vAlign w:val="bottom"/>
          </w:tcPr>
          <w:p w14:paraId="0CED5493" w14:textId="77777777" w:rsidR="005F0B56" w:rsidRPr="005F0B56" w:rsidRDefault="005F0B56" w:rsidP="005F0B56">
            <w:pPr>
              <w:pStyle w:val="NoSpacing"/>
              <w:spacing w:before="40" w:after="40"/>
              <w:rPr>
                <w:rFonts w:ascii="Calibri" w:hAnsi="Calibri" w:cs="Calibri"/>
                <w:sz w:val="20"/>
                <w:szCs w:val="20"/>
              </w:rPr>
            </w:pPr>
            <w:r w:rsidRPr="005F0B56">
              <w:rPr>
                <w:rFonts w:ascii="Calibri" w:hAnsi="Calibri" w:cs="Calibri"/>
                <w:sz w:val="20"/>
                <w:szCs w:val="20"/>
              </w:rPr>
              <w:t>Bay of Plenty</w:t>
            </w:r>
          </w:p>
        </w:tc>
      </w:tr>
      <w:tr w:rsidR="005F0B56" w14:paraId="7926EAD2" w14:textId="77777777" w:rsidTr="005F0B56">
        <w:trPr>
          <w:trHeight w:val="227"/>
        </w:trPr>
        <w:tc>
          <w:tcPr>
            <w:tcW w:w="4219" w:type="dxa"/>
            <w:tcBorders>
              <w:top w:val="single" w:sz="4" w:space="0" w:color="808080"/>
              <w:left w:val="single" w:sz="4" w:space="0" w:color="808080"/>
              <w:bottom w:val="single" w:sz="4" w:space="0" w:color="808080"/>
              <w:right w:val="single" w:sz="4" w:space="0" w:color="808080"/>
            </w:tcBorders>
            <w:noWrap/>
          </w:tcPr>
          <w:p w14:paraId="290DA08A" w14:textId="77777777" w:rsidR="005F0B56" w:rsidRPr="005F0B56" w:rsidRDefault="005F0B56" w:rsidP="005F0B56">
            <w:pPr>
              <w:pStyle w:val="NoSpacing"/>
              <w:spacing w:before="40" w:after="40"/>
              <w:rPr>
                <w:rFonts w:asciiTheme="minorHAnsi" w:hAnsiTheme="minorHAnsi"/>
                <w:sz w:val="16"/>
                <w:szCs w:val="16"/>
              </w:rPr>
            </w:pPr>
            <w:r w:rsidRPr="005F0B56">
              <w:rPr>
                <w:rFonts w:asciiTheme="minorHAnsi" w:hAnsiTheme="minorHAnsi"/>
                <w:sz w:val="16"/>
                <w:szCs w:val="16"/>
              </w:rPr>
              <w:t xml:space="preserve">TOKOROA </w:t>
            </w:r>
          </w:p>
        </w:tc>
        <w:tc>
          <w:tcPr>
            <w:tcW w:w="2552" w:type="dxa"/>
            <w:tcBorders>
              <w:top w:val="single" w:sz="4" w:space="0" w:color="808080"/>
              <w:left w:val="nil"/>
              <w:bottom w:val="single" w:sz="4" w:space="0" w:color="808080"/>
              <w:right w:val="single" w:sz="4" w:space="0" w:color="808080"/>
            </w:tcBorders>
            <w:noWrap/>
          </w:tcPr>
          <w:p w14:paraId="0AD499F7" w14:textId="77777777" w:rsidR="005F0B56" w:rsidRPr="005F0B56" w:rsidRDefault="005F0B56" w:rsidP="005F0B56">
            <w:pPr>
              <w:pStyle w:val="NoSpacing"/>
              <w:spacing w:before="40" w:after="40"/>
              <w:rPr>
                <w:rFonts w:asciiTheme="minorHAnsi" w:hAnsiTheme="minorHAnsi"/>
                <w:sz w:val="16"/>
                <w:szCs w:val="16"/>
              </w:rPr>
            </w:pPr>
            <w:r w:rsidRPr="005F0B56">
              <w:rPr>
                <w:rFonts w:asciiTheme="minorHAnsi" w:hAnsiTheme="minorHAnsi"/>
                <w:sz w:val="16"/>
                <w:szCs w:val="16"/>
              </w:rPr>
              <w:t>TKR19701</w:t>
            </w:r>
          </w:p>
        </w:tc>
        <w:tc>
          <w:tcPr>
            <w:tcW w:w="3260" w:type="dxa"/>
            <w:tcBorders>
              <w:top w:val="single" w:sz="4" w:space="0" w:color="808080"/>
              <w:left w:val="single" w:sz="4" w:space="0" w:color="808080"/>
              <w:bottom w:val="single" w:sz="4" w:space="0" w:color="808080"/>
              <w:right w:val="single" w:sz="4" w:space="0" w:color="808080"/>
            </w:tcBorders>
            <w:vAlign w:val="bottom"/>
          </w:tcPr>
          <w:p w14:paraId="19234551" w14:textId="77777777" w:rsidR="005F0B56" w:rsidRPr="005F0B56" w:rsidRDefault="005F0B56" w:rsidP="005F0B56">
            <w:pPr>
              <w:pStyle w:val="NoSpacing"/>
              <w:spacing w:before="40" w:after="40"/>
              <w:rPr>
                <w:rFonts w:ascii="Calibri" w:hAnsi="Calibri" w:cs="Calibri"/>
                <w:sz w:val="20"/>
                <w:szCs w:val="20"/>
              </w:rPr>
            </w:pPr>
            <w:r w:rsidRPr="005F0B56">
              <w:rPr>
                <w:rFonts w:ascii="Calibri" w:hAnsi="Calibri" w:cs="Calibri"/>
                <w:sz w:val="20"/>
                <w:szCs w:val="20"/>
              </w:rPr>
              <w:t>Bay of Plenty</w:t>
            </w:r>
          </w:p>
        </w:tc>
      </w:tr>
      <w:tr w:rsidR="005F0B56" w14:paraId="398CCC92" w14:textId="77777777" w:rsidTr="005F0B56">
        <w:trPr>
          <w:trHeight w:val="227"/>
        </w:trPr>
        <w:tc>
          <w:tcPr>
            <w:tcW w:w="4219" w:type="dxa"/>
            <w:tcBorders>
              <w:top w:val="single" w:sz="4" w:space="0" w:color="808080"/>
              <w:left w:val="single" w:sz="4" w:space="0" w:color="808080"/>
              <w:bottom w:val="single" w:sz="4" w:space="0" w:color="808080"/>
              <w:right w:val="single" w:sz="4" w:space="0" w:color="808080"/>
            </w:tcBorders>
            <w:noWrap/>
          </w:tcPr>
          <w:p w14:paraId="650B758B" w14:textId="77777777" w:rsidR="005F0B56" w:rsidRPr="005F0B56" w:rsidRDefault="005F0B56" w:rsidP="005F0B56">
            <w:pPr>
              <w:pStyle w:val="NoSpacing"/>
              <w:spacing w:before="40" w:after="40"/>
              <w:rPr>
                <w:rFonts w:asciiTheme="minorHAnsi" w:hAnsiTheme="minorHAnsi"/>
                <w:sz w:val="16"/>
                <w:szCs w:val="16"/>
              </w:rPr>
            </w:pPr>
            <w:r w:rsidRPr="005F0B56">
              <w:rPr>
                <w:rFonts w:asciiTheme="minorHAnsi" w:hAnsiTheme="minorHAnsi"/>
                <w:sz w:val="16"/>
                <w:szCs w:val="16"/>
              </w:rPr>
              <w:t>WHAKATANE</w:t>
            </w:r>
          </w:p>
        </w:tc>
        <w:tc>
          <w:tcPr>
            <w:tcW w:w="2552" w:type="dxa"/>
            <w:tcBorders>
              <w:top w:val="single" w:sz="4" w:space="0" w:color="808080"/>
              <w:left w:val="nil"/>
              <w:bottom w:val="single" w:sz="4" w:space="0" w:color="808080"/>
              <w:right w:val="single" w:sz="4" w:space="0" w:color="808080"/>
            </w:tcBorders>
            <w:noWrap/>
          </w:tcPr>
          <w:p w14:paraId="03A94E0F" w14:textId="77777777" w:rsidR="005F0B56" w:rsidRPr="005F0B56" w:rsidRDefault="005F0B56" w:rsidP="005F0B56">
            <w:pPr>
              <w:pStyle w:val="NoSpacing"/>
              <w:spacing w:before="40" w:after="40"/>
              <w:rPr>
                <w:rFonts w:asciiTheme="minorHAnsi" w:hAnsiTheme="minorHAnsi"/>
                <w:sz w:val="16"/>
                <w:szCs w:val="16"/>
              </w:rPr>
            </w:pPr>
            <w:r w:rsidRPr="005F0B56">
              <w:rPr>
                <w:rFonts w:asciiTheme="minorHAnsi" w:hAnsiTheme="minorHAnsi"/>
                <w:sz w:val="16"/>
                <w:szCs w:val="16"/>
              </w:rPr>
              <w:t>WHK32101</w:t>
            </w:r>
          </w:p>
        </w:tc>
        <w:tc>
          <w:tcPr>
            <w:tcW w:w="3260" w:type="dxa"/>
            <w:tcBorders>
              <w:top w:val="single" w:sz="4" w:space="0" w:color="808080"/>
              <w:left w:val="single" w:sz="4" w:space="0" w:color="808080"/>
              <w:bottom w:val="single" w:sz="4" w:space="0" w:color="808080"/>
              <w:right w:val="single" w:sz="4" w:space="0" w:color="808080"/>
            </w:tcBorders>
            <w:vAlign w:val="bottom"/>
          </w:tcPr>
          <w:p w14:paraId="112452E5" w14:textId="77777777" w:rsidR="005F0B56" w:rsidRPr="005F0B56" w:rsidRDefault="005F0B56" w:rsidP="005F0B56">
            <w:pPr>
              <w:pStyle w:val="NoSpacing"/>
              <w:spacing w:before="40" w:after="40"/>
              <w:rPr>
                <w:rFonts w:ascii="Calibri" w:hAnsi="Calibri" w:cs="Calibri"/>
                <w:sz w:val="20"/>
                <w:szCs w:val="20"/>
              </w:rPr>
            </w:pPr>
            <w:r w:rsidRPr="005F0B56">
              <w:rPr>
                <w:rFonts w:ascii="Calibri" w:hAnsi="Calibri" w:cs="Calibri"/>
                <w:sz w:val="20"/>
                <w:szCs w:val="20"/>
              </w:rPr>
              <w:t>Bay of Plenty</w:t>
            </w:r>
          </w:p>
        </w:tc>
      </w:tr>
    </w:tbl>
    <w:p w14:paraId="4EAB995B" w14:textId="77777777" w:rsidR="00FE3BF2" w:rsidRDefault="00FE3BF2" w:rsidP="00FE3BF2">
      <w:pPr>
        <w:rPr>
          <w:rFonts w:asciiTheme="minorHAnsi" w:hAnsiTheme="minorHAnsi"/>
          <w:b/>
          <w:sz w:val="16"/>
          <w:szCs w:val="16"/>
        </w:rPr>
      </w:pPr>
    </w:p>
    <w:p w14:paraId="4EAB995C" w14:textId="77777777" w:rsidR="00FE3BF2" w:rsidRDefault="00FE3BF2" w:rsidP="00FE3BF2">
      <w:pPr>
        <w:rPr>
          <w:rFonts w:asciiTheme="minorHAnsi" w:hAnsiTheme="minorHAnsi"/>
          <w:sz w:val="16"/>
          <w:szCs w:val="16"/>
        </w:rPr>
      </w:pPr>
    </w:p>
    <w:p w14:paraId="4EAB995D" w14:textId="77777777" w:rsidR="00FE3BF2" w:rsidRDefault="00FE3BF2" w:rsidP="00FE3BF2">
      <w:pPr>
        <w:rPr>
          <w:rFonts w:asciiTheme="minorHAnsi" w:hAnsiTheme="minorHAnsi"/>
          <w:sz w:val="16"/>
          <w:szCs w:val="16"/>
        </w:rPr>
      </w:pPr>
    </w:p>
    <w:p w14:paraId="4EAB995E" w14:textId="77777777" w:rsidR="00FE3BF2" w:rsidRPr="00CA49A2" w:rsidRDefault="00FE3BF2" w:rsidP="00FE3BF2">
      <w:pPr>
        <w:rPr>
          <w:rFonts w:asciiTheme="minorHAnsi" w:hAnsiTheme="minorHAnsi"/>
          <w:sz w:val="16"/>
          <w:szCs w:val="16"/>
        </w:rPr>
      </w:pPr>
      <w:r w:rsidRPr="00CA49A2">
        <w:rPr>
          <w:rFonts w:asciiTheme="minorHAnsi" w:hAnsiTheme="minorHAnsi"/>
          <w:sz w:val="16"/>
          <w:szCs w:val="16"/>
        </w:rPr>
        <w:t xml:space="preserve">This notice is issued under </w:t>
      </w:r>
      <w:r w:rsidRPr="00CA49A2">
        <w:rPr>
          <w:rFonts w:asciiTheme="minorHAnsi" w:hAnsiTheme="minorHAnsi"/>
          <w:b/>
          <w:sz w:val="16"/>
          <w:szCs w:val="16"/>
        </w:rPr>
        <w:t>Regulation 53(1)(d)(ii)</w:t>
      </w:r>
      <w:r w:rsidRPr="00CA49A2">
        <w:rPr>
          <w:rFonts w:asciiTheme="minorHAnsi" w:hAnsiTheme="minorHAnsi"/>
          <w:sz w:val="16"/>
          <w:szCs w:val="16"/>
        </w:rPr>
        <w:t xml:space="preserve"> of the Gas Governance (Critical Contingency Management) Regulations 2008 and amendments.  All directions issued by the CCO must be complied with.</w:t>
      </w:r>
    </w:p>
    <w:p w14:paraId="4EAB995F" w14:textId="77777777" w:rsidR="00FE3BF2" w:rsidRPr="00CA49A2" w:rsidRDefault="00FE3BF2" w:rsidP="00FE3BF2">
      <w:pPr>
        <w:spacing w:before="60" w:after="120"/>
        <w:jc w:val="both"/>
        <w:rPr>
          <w:rFonts w:asciiTheme="minorHAnsi" w:hAnsiTheme="minorHAnsi"/>
          <w:sz w:val="16"/>
          <w:szCs w:val="16"/>
        </w:rPr>
      </w:pPr>
      <w:r w:rsidRPr="00CA49A2">
        <w:rPr>
          <w:rFonts w:asciiTheme="minorHAnsi" w:hAnsiTheme="minorHAnsi"/>
          <w:sz w:val="16"/>
          <w:szCs w:val="16"/>
        </w:rPr>
        <w:t>This notice is issued in accordance with the General Critical Contingency Notice Conditions contained in the CCO Information Guide, CCO Communications Plan</w:t>
      </w:r>
      <w:r w:rsidR="008462D4">
        <w:rPr>
          <w:rFonts w:asciiTheme="minorHAnsi" w:hAnsiTheme="minorHAnsi"/>
          <w:sz w:val="16"/>
          <w:szCs w:val="16"/>
        </w:rPr>
        <w:t xml:space="preserve"> and First Gas CCMP</w:t>
      </w:r>
      <w:r w:rsidR="003501C0">
        <w:rPr>
          <w:rFonts w:asciiTheme="minorHAnsi" w:hAnsiTheme="minorHAnsi"/>
          <w:sz w:val="16"/>
          <w:szCs w:val="16"/>
        </w:rPr>
        <w:t>.</w:t>
      </w:r>
    </w:p>
    <w:p w14:paraId="09A4A28B" w14:textId="5B8F615A" w:rsidR="005E2B0A" w:rsidRDefault="00FE3BF2" w:rsidP="00FB1360">
      <w:pPr>
        <w:spacing w:before="60" w:after="120"/>
        <w:jc w:val="both"/>
        <w:rPr>
          <w:rFonts w:asciiTheme="minorHAnsi" w:hAnsiTheme="minorHAnsi"/>
          <w:sz w:val="16"/>
          <w:szCs w:val="16"/>
        </w:rPr>
      </w:pPr>
      <w:r w:rsidRPr="00CA49A2">
        <w:rPr>
          <w:rFonts w:asciiTheme="minorHAnsi" w:hAnsiTheme="minorHAnsi"/>
          <w:sz w:val="16"/>
          <w:szCs w:val="16"/>
        </w:rPr>
        <w:t xml:space="preserve">The CCO will issue advice of this Notice of Direction to Revise Demand Curtailment to the stakeholders listed in the CCO Information Guide and publish this notice in the public domain of the CCO </w:t>
      </w:r>
      <w:r w:rsidR="0034352E">
        <w:rPr>
          <w:rFonts w:asciiTheme="minorHAnsi" w:hAnsiTheme="minorHAnsi"/>
          <w:sz w:val="16"/>
          <w:szCs w:val="16"/>
        </w:rPr>
        <w:t>web</w:t>
      </w:r>
      <w:r w:rsidRPr="00CA49A2">
        <w:rPr>
          <w:rFonts w:asciiTheme="minorHAnsi" w:hAnsiTheme="minorHAnsi"/>
          <w:sz w:val="16"/>
          <w:szCs w:val="16"/>
        </w:rPr>
        <w:t xml:space="preserve"> site at</w:t>
      </w:r>
      <w:r w:rsidR="005E2B0A">
        <w:rPr>
          <w:rFonts w:asciiTheme="minorHAnsi" w:hAnsiTheme="minorHAnsi"/>
          <w:sz w:val="16"/>
          <w:szCs w:val="16"/>
        </w:rPr>
        <w:t xml:space="preserve"> </w:t>
      </w:r>
      <w:hyperlink r:id="rId8" w:history="1">
        <w:r w:rsidR="005E2B0A" w:rsidRPr="006B4BCD">
          <w:rPr>
            <w:rStyle w:val="Hyperlink"/>
            <w:rFonts w:asciiTheme="minorHAnsi" w:hAnsiTheme="minorHAnsi"/>
            <w:sz w:val="16"/>
            <w:szCs w:val="16"/>
          </w:rPr>
          <w:t>https://www.cco.org.nz/current-event/</w:t>
        </w:r>
      </w:hyperlink>
      <w:bookmarkEnd w:id="0"/>
    </w:p>
    <w:p w14:paraId="4EAB9960" w14:textId="3E06101B" w:rsidR="00E72FDC" w:rsidRPr="00FB1360" w:rsidRDefault="005E2B0A" w:rsidP="00FB1360">
      <w:pPr>
        <w:spacing w:before="60" w:after="120"/>
        <w:jc w:val="both"/>
        <w:rPr>
          <w:sz w:val="16"/>
          <w:szCs w:val="16"/>
        </w:rPr>
      </w:pPr>
      <w:r w:rsidRPr="00FB1360">
        <w:rPr>
          <w:sz w:val="16"/>
          <w:szCs w:val="16"/>
        </w:rPr>
        <w:t xml:space="preserve"> </w:t>
      </w:r>
    </w:p>
    <w:sectPr w:rsidR="00E72FDC" w:rsidRPr="00FB1360" w:rsidSect="00DB7703">
      <w:headerReference w:type="even" r:id="rId9"/>
      <w:headerReference w:type="default" r:id="rId10"/>
      <w:headerReference w:type="first" r:id="rId11"/>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C8F88" w14:textId="77777777" w:rsidR="008532F1" w:rsidRDefault="008532F1">
      <w:r>
        <w:separator/>
      </w:r>
    </w:p>
  </w:endnote>
  <w:endnote w:type="continuationSeparator" w:id="0">
    <w:p w14:paraId="1C5076E5" w14:textId="77777777" w:rsidR="008532F1" w:rsidRDefault="00853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BoldMT-Identity">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053DA" w14:textId="77777777" w:rsidR="008532F1" w:rsidRDefault="008532F1">
      <w:r>
        <w:separator/>
      </w:r>
    </w:p>
  </w:footnote>
  <w:footnote w:type="continuationSeparator" w:id="0">
    <w:p w14:paraId="22CEE1EB" w14:textId="77777777" w:rsidR="008532F1" w:rsidRDefault="00853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1E6F0" w14:textId="6062ECA8" w:rsidR="00324F45" w:rsidRDefault="00000000">
    <w:pPr>
      <w:pStyle w:val="Header"/>
    </w:pPr>
    <w:r>
      <w:rPr>
        <w:noProof/>
      </w:rPr>
      <w:pict w14:anchorId="0B1930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763813" o:spid="_x0000_s1026" type="#_x0000_t136" style="position:absolute;left:0;text-align:left;margin-left:0;margin-top:0;width:617.25pt;height:81pt;rotation:315;z-index:-251655168;mso-position-horizontal:center;mso-position-horizontal-relative:margin;mso-position-vertical:center;mso-position-vertical-relative:margin" o:allowincell="f" fillcolor="red" stroked="f">
          <v:fill opacity=".5"/>
          <v:textpath style="font-family:&quot;Calibri&quot;;font-size:66pt" string="                  Exercis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67F9F" w14:textId="5F6B8290" w:rsidR="00324F45" w:rsidRPr="00324F45" w:rsidRDefault="00000000" w:rsidP="00324F45">
    <w:pPr>
      <w:pStyle w:val="Header"/>
      <w:jc w:val="center"/>
      <w:rPr>
        <w:b/>
        <w:bCs/>
        <w:color w:val="FF0000"/>
        <w:sz w:val="44"/>
        <w:szCs w:val="44"/>
      </w:rPr>
    </w:pPr>
    <w:r>
      <w:rPr>
        <w:noProof/>
      </w:rPr>
      <w:pict w14:anchorId="7E7C88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763814" o:spid="_x0000_s1027" type="#_x0000_t136" style="position:absolute;left:0;text-align:left;margin-left:0;margin-top:0;width:617.25pt;height:81pt;rotation:315;z-index:-251653120;mso-position-horizontal:center;mso-position-horizontal-relative:margin;mso-position-vertical:center;mso-position-vertical-relative:margin" o:allowincell="f" fillcolor="red" stroked="f">
          <v:fill opacity=".5"/>
          <v:textpath style="font-family:&quot;Calibri&quot;;font-size:66pt" string="                  Exercise only"/>
          <w10:wrap anchorx="margin" anchory="margin"/>
        </v:shape>
      </w:pict>
    </w:r>
    <w:r w:rsidR="00324F45" w:rsidRPr="00324F45">
      <w:rPr>
        <w:b/>
        <w:bCs/>
        <w:color w:val="FF0000"/>
        <w:sz w:val="44"/>
        <w:szCs w:val="44"/>
      </w:rPr>
      <w:t xml:space="preserve">EXERCISE </w:t>
    </w:r>
    <w:r w:rsidR="005022A5">
      <w:rPr>
        <w:b/>
        <w:bCs/>
        <w:color w:val="FF0000"/>
        <w:sz w:val="44"/>
        <w:szCs w:val="44"/>
      </w:rPr>
      <w:t>AITUA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7964E" w14:textId="45432163" w:rsidR="00324F45" w:rsidRDefault="00000000">
    <w:pPr>
      <w:pStyle w:val="Header"/>
    </w:pPr>
    <w:r>
      <w:rPr>
        <w:noProof/>
      </w:rPr>
      <w:pict w14:anchorId="0227A0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763812" o:spid="_x0000_s1025" type="#_x0000_t136" style="position:absolute;left:0;text-align:left;margin-left:0;margin-top:0;width:617.25pt;height:81pt;rotation:315;z-index:-251657216;mso-position-horizontal:center;mso-position-horizontal-relative:margin;mso-position-vertical:center;mso-position-vertical-relative:margin" o:allowincell="f" fillcolor="red" stroked="f">
          <v:fill opacity=".5"/>
          <v:textpath style="font-family:&quot;Calibri&quot;;font-size:66pt" string="                  Exercis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3304BA6"/>
    <w:lvl w:ilvl="0">
      <w:start w:val="1"/>
      <w:numFmt w:val="decimal"/>
      <w:pStyle w:val="Heading1"/>
      <w:lvlText w:val="%1."/>
      <w:lvlJc w:val="left"/>
      <w:pPr>
        <w:tabs>
          <w:tab w:val="num" w:pos="851"/>
        </w:tabs>
        <w:ind w:left="851" w:hanging="851"/>
      </w:pPr>
      <w:rPr>
        <w:rFonts w:asciiTheme="minorHAnsi" w:hAnsiTheme="minorHAnsi" w:cs="Arial" w:hint="default"/>
        <w:b/>
        <w:i w:val="0"/>
        <w:color w:val="000000"/>
        <w:sz w:val="21"/>
      </w:rPr>
    </w:lvl>
    <w:lvl w:ilvl="1">
      <w:start w:val="1"/>
      <w:numFmt w:val="decimal"/>
      <w:pStyle w:val="Heading2"/>
      <w:lvlText w:val="%1.%2"/>
      <w:lvlJc w:val="left"/>
      <w:pPr>
        <w:tabs>
          <w:tab w:val="num" w:pos="1702"/>
        </w:tabs>
        <w:ind w:left="1702" w:hanging="851"/>
      </w:pPr>
      <w:rPr>
        <w:rFonts w:asciiTheme="minorHAnsi" w:hAnsiTheme="minorHAnsi"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2552"/>
        </w:tabs>
        <w:ind w:left="2552" w:hanging="851"/>
      </w:pPr>
      <w:rPr>
        <w:rFonts w:ascii="Calibri" w:hAnsi="Calibri" w:cs="Arial" w:hint="default"/>
        <w:b/>
        <w:i w:val="0"/>
        <w:color w:val="000000"/>
        <w:sz w:val="20"/>
        <w:szCs w:val="20"/>
      </w:rPr>
    </w:lvl>
    <w:lvl w:ilvl="3">
      <w:start w:val="1"/>
      <w:numFmt w:val="lowerLetter"/>
      <w:pStyle w:val="Heading4"/>
      <w:lvlText w:val="(%4)"/>
      <w:lvlJc w:val="left"/>
      <w:pPr>
        <w:tabs>
          <w:tab w:val="num" w:pos="3402"/>
        </w:tabs>
        <w:ind w:left="3402" w:hanging="850"/>
      </w:pPr>
      <w:rPr>
        <w:rFonts w:ascii="Arial" w:hAnsi="Arial" w:cs="Arial" w:hint="default"/>
        <w:b w:val="0"/>
        <w:i w:val="0"/>
        <w:color w:val="000000"/>
        <w:sz w:val="21"/>
      </w:rPr>
    </w:lvl>
    <w:lvl w:ilvl="4">
      <w:start w:val="1"/>
      <w:numFmt w:val="lowerRoman"/>
      <w:pStyle w:val="Heading5"/>
      <w:lvlText w:val="(%5)"/>
      <w:lvlJc w:val="left"/>
      <w:pPr>
        <w:tabs>
          <w:tab w:val="num" w:pos="4253"/>
        </w:tabs>
        <w:ind w:left="4253" w:hanging="851"/>
      </w:pPr>
      <w:rPr>
        <w:rFonts w:ascii="Arial" w:hAnsi="Arial" w:cs="Arial" w:hint="default"/>
        <w:color w:val="000000"/>
        <w:sz w:val="21"/>
      </w:rPr>
    </w:lvl>
    <w:lvl w:ilvl="5">
      <w:start w:val="1"/>
      <w:numFmt w:val="none"/>
      <w:pStyle w:val="Heading6"/>
      <w:suff w:val="nothing"/>
      <w:lvlText w:val=""/>
      <w:lvlJc w:val="left"/>
      <w:pPr>
        <w:ind w:left="0" w:firstLine="0"/>
      </w:pPr>
      <w:rPr>
        <w:rFonts w:ascii="Arial" w:hAnsi="Arial" w:cs="Arial" w:hint="default"/>
        <w:color w:val="000000"/>
        <w:sz w:val="21"/>
      </w:rPr>
    </w:lvl>
    <w:lvl w:ilvl="6">
      <w:start w:val="1"/>
      <w:numFmt w:val="none"/>
      <w:pStyle w:val="Heading7"/>
      <w:suff w:val="nothing"/>
      <w:lvlText w:val=""/>
      <w:lvlJc w:val="left"/>
      <w:pPr>
        <w:ind w:left="0" w:firstLine="0"/>
      </w:pPr>
      <w:rPr>
        <w:rFonts w:ascii="Arial" w:hAnsi="Arial" w:cs="Arial" w:hint="default"/>
        <w:color w:val="000000"/>
        <w:sz w:val="21"/>
      </w:rPr>
    </w:lvl>
    <w:lvl w:ilvl="7">
      <w:start w:val="1"/>
      <w:numFmt w:val="none"/>
      <w:pStyle w:val="Heading8"/>
      <w:suff w:val="nothing"/>
      <w:lvlText w:val=""/>
      <w:lvlJc w:val="left"/>
      <w:pPr>
        <w:ind w:left="0" w:firstLine="0"/>
      </w:pPr>
      <w:rPr>
        <w:rFonts w:ascii="Arial" w:hAnsi="Arial" w:cs="Arial" w:hint="default"/>
        <w:color w:val="000000"/>
        <w:sz w:val="21"/>
      </w:rPr>
    </w:lvl>
    <w:lvl w:ilvl="8">
      <w:start w:val="1"/>
      <w:numFmt w:val="none"/>
      <w:pStyle w:val="Heading9"/>
      <w:suff w:val="nothing"/>
      <w:lvlText w:val=""/>
      <w:lvlJc w:val="left"/>
      <w:pPr>
        <w:ind w:left="0" w:firstLine="0"/>
      </w:pPr>
      <w:rPr>
        <w:rFonts w:ascii="Arial" w:hAnsi="Arial" w:cs="Arial" w:hint="default"/>
        <w:color w:val="000000"/>
        <w:sz w:val="21"/>
      </w:rPr>
    </w:lvl>
  </w:abstractNum>
  <w:abstractNum w:abstractNumId="1" w15:restartNumberingAfterBreak="0">
    <w:nsid w:val="0528747E"/>
    <w:multiLevelType w:val="hybridMultilevel"/>
    <w:tmpl w:val="CAC0CB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B386327"/>
    <w:multiLevelType w:val="hybridMultilevel"/>
    <w:tmpl w:val="3724C28A"/>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28917359"/>
    <w:multiLevelType w:val="hybridMultilevel"/>
    <w:tmpl w:val="FAF0762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2BE51F48"/>
    <w:multiLevelType w:val="hybridMultilevel"/>
    <w:tmpl w:val="BF6C3AD6"/>
    <w:lvl w:ilvl="0" w:tplc="ADA06CBC">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D60460C"/>
    <w:multiLevelType w:val="hybridMultilevel"/>
    <w:tmpl w:val="01BE2854"/>
    <w:lvl w:ilvl="0" w:tplc="14090001">
      <w:start w:val="1"/>
      <w:numFmt w:val="bullet"/>
      <w:lvlText w:val=""/>
      <w:lvlJc w:val="left"/>
      <w:pPr>
        <w:ind w:left="2160" w:hanging="360"/>
      </w:pPr>
      <w:rPr>
        <w:rFonts w:ascii="Symbol" w:hAnsi="Symbol" w:hint="default"/>
      </w:rPr>
    </w:lvl>
    <w:lvl w:ilvl="1" w:tplc="14090003">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6" w15:restartNumberingAfterBreak="0">
    <w:nsid w:val="4BAF383A"/>
    <w:multiLevelType w:val="multilevel"/>
    <w:tmpl w:val="F7761BFC"/>
    <w:lvl w:ilvl="0">
      <w:start w:val="1"/>
      <w:numFmt w:val="decimal"/>
      <w:lvlText w:val="%1."/>
      <w:lvlJc w:val="left"/>
      <w:pPr>
        <w:tabs>
          <w:tab w:val="num" w:pos="851"/>
        </w:tabs>
        <w:ind w:left="851" w:hanging="851"/>
      </w:pPr>
      <w:rPr>
        <w:rFonts w:ascii="Arial" w:hAnsi="Arial" w:cs="Arial" w:hint="default"/>
        <w:b/>
        <w:i w:val="0"/>
        <w:color w:val="000000"/>
        <w:sz w:val="21"/>
      </w:rPr>
    </w:lvl>
    <w:lvl w:ilvl="1">
      <w:start w:val="1"/>
      <w:numFmt w:val="decimal"/>
      <w:pStyle w:val="ScheduleH2"/>
      <w:lvlText w:val="4.%2"/>
      <w:lvlJc w:val="left"/>
      <w:pPr>
        <w:tabs>
          <w:tab w:val="num" w:pos="851"/>
        </w:tabs>
        <w:ind w:left="851" w:hanging="851"/>
      </w:pPr>
      <w:rPr>
        <w:rFonts w:ascii="Arial" w:hAnsi="Arial" w:cs="Arial" w:hint="default"/>
        <w:b/>
        <w:i w:val="0"/>
        <w:color w:val="000000"/>
        <w:sz w:val="21"/>
      </w:rPr>
    </w:lvl>
    <w:lvl w:ilvl="2">
      <w:start w:val="1"/>
      <w:numFmt w:val="lowerLetter"/>
      <w:pStyle w:val="ScheduleH3"/>
      <w:lvlText w:val="(%3)"/>
      <w:lvlJc w:val="left"/>
      <w:pPr>
        <w:tabs>
          <w:tab w:val="num" w:pos="1701"/>
        </w:tabs>
        <w:ind w:left="1701" w:hanging="850"/>
      </w:pPr>
      <w:rPr>
        <w:rFonts w:ascii="Arial" w:hAnsi="Arial" w:cs="Arial" w:hint="default"/>
        <w:b/>
        <w:i w:val="0"/>
        <w:color w:val="000000"/>
        <w:sz w:val="21"/>
      </w:rPr>
    </w:lvl>
    <w:lvl w:ilvl="3">
      <w:start w:val="1"/>
      <w:numFmt w:val="lowerRoman"/>
      <w:pStyle w:val="ScheduleH4"/>
      <w:lvlText w:val="(%4)"/>
      <w:lvlJc w:val="left"/>
      <w:pPr>
        <w:tabs>
          <w:tab w:val="num" w:pos="2552"/>
        </w:tabs>
        <w:ind w:left="2552" w:hanging="851"/>
      </w:pPr>
      <w:rPr>
        <w:rFonts w:ascii="Arial" w:hAnsi="Arial" w:cs="Arial" w:hint="default"/>
        <w:b/>
        <w:i w:val="0"/>
        <w:color w:val="000000"/>
        <w:sz w:val="21"/>
      </w:rPr>
    </w:lvl>
    <w:lvl w:ilvl="4">
      <w:start w:val="1"/>
      <w:numFmt w:val="upperLetter"/>
      <w:pStyle w:val="ScheduleH5"/>
      <w:lvlText w:val="(%5)"/>
      <w:lvlJc w:val="left"/>
      <w:pPr>
        <w:tabs>
          <w:tab w:val="num" w:pos="3402"/>
        </w:tabs>
        <w:ind w:left="3402" w:hanging="850"/>
      </w:pPr>
      <w:rPr>
        <w:rFonts w:ascii="Arial" w:hAnsi="Arial" w:cs="Arial" w:hint="default"/>
        <w:b/>
        <w:i w:val="0"/>
        <w:color w:val="000000"/>
        <w:sz w:val="21"/>
      </w:rPr>
    </w:lvl>
    <w:lvl w:ilvl="5">
      <w:start w:val="1"/>
      <w:numFmt w:val="decimal"/>
      <w:lvlText w:val="(%4)%5.%6."/>
      <w:lvlJc w:val="left"/>
      <w:pPr>
        <w:tabs>
          <w:tab w:val="num" w:pos="4844"/>
        </w:tabs>
        <w:ind w:left="4844" w:hanging="720"/>
      </w:pPr>
      <w:rPr>
        <w:rFonts w:ascii="Arial" w:hAnsi="Arial" w:cs="Arial" w:hint="default"/>
        <w:color w:val="000000"/>
        <w:sz w:val="21"/>
      </w:rPr>
    </w:lvl>
    <w:lvl w:ilvl="6">
      <w:start w:val="1"/>
      <w:numFmt w:val="decimal"/>
      <w:lvlText w:val="(%4)%5.%6.%7."/>
      <w:lvlJc w:val="left"/>
      <w:pPr>
        <w:tabs>
          <w:tab w:val="num" w:pos="0"/>
        </w:tabs>
        <w:ind w:left="5564" w:hanging="720"/>
      </w:pPr>
      <w:rPr>
        <w:rFonts w:ascii="Arial" w:hAnsi="Arial" w:cs="Arial" w:hint="default"/>
        <w:color w:val="000000"/>
        <w:sz w:val="21"/>
      </w:rPr>
    </w:lvl>
    <w:lvl w:ilvl="7">
      <w:start w:val="1"/>
      <w:numFmt w:val="decimal"/>
      <w:lvlText w:val="(%4)%5.%6.%7.%8."/>
      <w:lvlJc w:val="left"/>
      <w:pPr>
        <w:tabs>
          <w:tab w:val="num" w:pos="0"/>
        </w:tabs>
        <w:ind w:left="6284" w:hanging="720"/>
      </w:pPr>
      <w:rPr>
        <w:rFonts w:ascii="Arial" w:hAnsi="Arial" w:cs="Arial" w:hint="default"/>
        <w:color w:val="000000"/>
        <w:sz w:val="21"/>
      </w:rPr>
    </w:lvl>
    <w:lvl w:ilvl="8">
      <w:start w:val="1"/>
      <w:numFmt w:val="decimal"/>
      <w:lvlText w:val="(%4)%5.%6.%7.%8.%9."/>
      <w:lvlJc w:val="left"/>
      <w:pPr>
        <w:tabs>
          <w:tab w:val="num" w:pos="0"/>
        </w:tabs>
        <w:ind w:left="7004" w:hanging="720"/>
      </w:pPr>
      <w:rPr>
        <w:rFonts w:ascii="Arial" w:hAnsi="Arial" w:cs="Arial" w:hint="default"/>
        <w:color w:val="000000"/>
        <w:sz w:val="21"/>
      </w:rPr>
    </w:lvl>
  </w:abstractNum>
  <w:abstractNum w:abstractNumId="7" w15:restartNumberingAfterBreak="0">
    <w:nsid w:val="50481043"/>
    <w:multiLevelType w:val="hybridMultilevel"/>
    <w:tmpl w:val="0D20054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8" w15:restartNumberingAfterBreak="0">
    <w:nsid w:val="787612E6"/>
    <w:multiLevelType w:val="hybridMultilevel"/>
    <w:tmpl w:val="83C230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7B912FF9"/>
    <w:multiLevelType w:val="hybridMultilevel"/>
    <w:tmpl w:val="379A9F3E"/>
    <w:lvl w:ilvl="0" w:tplc="AD2ABFBA">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05236580">
    <w:abstractNumId w:val="0"/>
  </w:num>
  <w:num w:numId="2" w16cid:durableId="396249425">
    <w:abstractNumId w:val="6"/>
  </w:num>
  <w:num w:numId="3" w16cid:durableId="830289370">
    <w:abstractNumId w:val="4"/>
  </w:num>
  <w:num w:numId="4" w16cid:durableId="902256120">
    <w:abstractNumId w:val="7"/>
  </w:num>
  <w:num w:numId="5" w16cid:durableId="701443369">
    <w:abstractNumId w:val="9"/>
  </w:num>
  <w:num w:numId="6" w16cid:durableId="1316493846">
    <w:abstractNumId w:val="1"/>
  </w:num>
  <w:num w:numId="7" w16cid:durableId="1585525986">
    <w:abstractNumId w:val="3"/>
  </w:num>
  <w:num w:numId="8" w16cid:durableId="9895570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07887180">
    <w:abstractNumId w:val="5"/>
  </w:num>
  <w:num w:numId="10" w16cid:durableId="172112541">
    <w:abstractNumId w:val="8"/>
  </w:num>
  <w:num w:numId="11" w16cid:durableId="2127117585">
    <w:abstractNumId w:val="2"/>
  </w:num>
  <w:num w:numId="12" w16cid:durableId="1577280465">
    <w:abstractNumId w:val="0"/>
  </w:num>
  <w:num w:numId="13" w16cid:durableId="1349065856">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65F0"/>
    <w:rsid w:val="00001A61"/>
    <w:rsid w:val="000028D7"/>
    <w:rsid w:val="00002E32"/>
    <w:rsid w:val="00003CB3"/>
    <w:rsid w:val="00011451"/>
    <w:rsid w:val="00015063"/>
    <w:rsid w:val="00015784"/>
    <w:rsid w:val="00016571"/>
    <w:rsid w:val="000176CB"/>
    <w:rsid w:val="000221A3"/>
    <w:rsid w:val="00024526"/>
    <w:rsid w:val="0002748D"/>
    <w:rsid w:val="000409A5"/>
    <w:rsid w:val="00047155"/>
    <w:rsid w:val="0005010C"/>
    <w:rsid w:val="000521B7"/>
    <w:rsid w:val="00052EB0"/>
    <w:rsid w:val="0005327E"/>
    <w:rsid w:val="00061C50"/>
    <w:rsid w:val="0006566B"/>
    <w:rsid w:val="0006748D"/>
    <w:rsid w:val="00070F0C"/>
    <w:rsid w:val="00074108"/>
    <w:rsid w:val="0007564C"/>
    <w:rsid w:val="0007666A"/>
    <w:rsid w:val="00081419"/>
    <w:rsid w:val="00082229"/>
    <w:rsid w:val="00084A28"/>
    <w:rsid w:val="00085063"/>
    <w:rsid w:val="0008721B"/>
    <w:rsid w:val="00090BC2"/>
    <w:rsid w:val="00091359"/>
    <w:rsid w:val="00094EFE"/>
    <w:rsid w:val="000A02DD"/>
    <w:rsid w:val="000A6D48"/>
    <w:rsid w:val="000B0351"/>
    <w:rsid w:val="000B5927"/>
    <w:rsid w:val="000C2EEE"/>
    <w:rsid w:val="000C5265"/>
    <w:rsid w:val="000C5ADB"/>
    <w:rsid w:val="000D115F"/>
    <w:rsid w:val="000D5F5A"/>
    <w:rsid w:val="000E1680"/>
    <w:rsid w:val="000E56B5"/>
    <w:rsid w:val="000F0FAD"/>
    <w:rsid w:val="000F293C"/>
    <w:rsid w:val="000F5468"/>
    <w:rsid w:val="000F6DD6"/>
    <w:rsid w:val="00104B6F"/>
    <w:rsid w:val="00105E87"/>
    <w:rsid w:val="0010725D"/>
    <w:rsid w:val="0010798E"/>
    <w:rsid w:val="0011096A"/>
    <w:rsid w:val="00115A79"/>
    <w:rsid w:val="00117198"/>
    <w:rsid w:val="00117DD5"/>
    <w:rsid w:val="00120F4C"/>
    <w:rsid w:val="0013740E"/>
    <w:rsid w:val="00145C4D"/>
    <w:rsid w:val="00145DDC"/>
    <w:rsid w:val="00146D76"/>
    <w:rsid w:val="00155245"/>
    <w:rsid w:val="00160639"/>
    <w:rsid w:val="001617C7"/>
    <w:rsid w:val="00162CFB"/>
    <w:rsid w:val="001638C5"/>
    <w:rsid w:val="00163E9C"/>
    <w:rsid w:val="001646B6"/>
    <w:rsid w:val="00174466"/>
    <w:rsid w:val="00174A23"/>
    <w:rsid w:val="00175330"/>
    <w:rsid w:val="00176439"/>
    <w:rsid w:val="00197DCA"/>
    <w:rsid w:val="001A0908"/>
    <w:rsid w:val="001A259F"/>
    <w:rsid w:val="001A2B71"/>
    <w:rsid w:val="001A7EB3"/>
    <w:rsid w:val="001B1176"/>
    <w:rsid w:val="001B2E63"/>
    <w:rsid w:val="001B3954"/>
    <w:rsid w:val="001B54D1"/>
    <w:rsid w:val="001C0111"/>
    <w:rsid w:val="001C226C"/>
    <w:rsid w:val="001C2460"/>
    <w:rsid w:val="001C7099"/>
    <w:rsid w:val="001D03DB"/>
    <w:rsid w:val="001D0586"/>
    <w:rsid w:val="001D5775"/>
    <w:rsid w:val="001D65F0"/>
    <w:rsid w:val="001E20CE"/>
    <w:rsid w:val="001E2CE7"/>
    <w:rsid w:val="001E3022"/>
    <w:rsid w:val="001E3660"/>
    <w:rsid w:val="001F0155"/>
    <w:rsid w:val="00200591"/>
    <w:rsid w:val="00201FB4"/>
    <w:rsid w:val="00211C41"/>
    <w:rsid w:val="002126C8"/>
    <w:rsid w:val="0021700D"/>
    <w:rsid w:val="00217E60"/>
    <w:rsid w:val="002220C9"/>
    <w:rsid w:val="00222138"/>
    <w:rsid w:val="0022253A"/>
    <w:rsid w:val="0022335F"/>
    <w:rsid w:val="002237AD"/>
    <w:rsid w:val="00223F3A"/>
    <w:rsid w:val="0023154D"/>
    <w:rsid w:val="00232EAC"/>
    <w:rsid w:val="002429EB"/>
    <w:rsid w:val="0024417F"/>
    <w:rsid w:val="0024477B"/>
    <w:rsid w:val="00250DA4"/>
    <w:rsid w:val="002514BC"/>
    <w:rsid w:val="00252FE7"/>
    <w:rsid w:val="00256C21"/>
    <w:rsid w:val="0025706D"/>
    <w:rsid w:val="002571FE"/>
    <w:rsid w:val="00262BBA"/>
    <w:rsid w:val="0027030E"/>
    <w:rsid w:val="002704C0"/>
    <w:rsid w:val="002719BC"/>
    <w:rsid w:val="00272358"/>
    <w:rsid w:val="00274166"/>
    <w:rsid w:val="00277D49"/>
    <w:rsid w:val="00282F71"/>
    <w:rsid w:val="00286BD5"/>
    <w:rsid w:val="002A622B"/>
    <w:rsid w:val="002A770A"/>
    <w:rsid w:val="002B002F"/>
    <w:rsid w:val="002B7E6C"/>
    <w:rsid w:val="002C355D"/>
    <w:rsid w:val="002C59D2"/>
    <w:rsid w:val="002C6AE2"/>
    <w:rsid w:val="002D21C8"/>
    <w:rsid w:val="002D3236"/>
    <w:rsid w:val="002D34C5"/>
    <w:rsid w:val="002D4058"/>
    <w:rsid w:val="002D5F2E"/>
    <w:rsid w:val="002E2BFE"/>
    <w:rsid w:val="002E6B5D"/>
    <w:rsid w:val="002F0CA9"/>
    <w:rsid w:val="002F6270"/>
    <w:rsid w:val="002F7729"/>
    <w:rsid w:val="0030083E"/>
    <w:rsid w:val="003008ED"/>
    <w:rsid w:val="00300F29"/>
    <w:rsid w:val="00302F2F"/>
    <w:rsid w:val="00303BDE"/>
    <w:rsid w:val="003049F3"/>
    <w:rsid w:val="003110FE"/>
    <w:rsid w:val="00311B58"/>
    <w:rsid w:val="00311BDC"/>
    <w:rsid w:val="00316CE9"/>
    <w:rsid w:val="00323D0A"/>
    <w:rsid w:val="00324F45"/>
    <w:rsid w:val="00330990"/>
    <w:rsid w:val="00331A80"/>
    <w:rsid w:val="00333A60"/>
    <w:rsid w:val="003359C8"/>
    <w:rsid w:val="0033726F"/>
    <w:rsid w:val="0034352E"/>
    <w:rsid w:val="003444A4"/>
    <w:rsid w:val="00346C00"/>
    <w:rsid w:val="003501C0"/>
    <w:rsid w:val="0035233F"/>
    <w:rsid w:val="00355C36"/>
    <w:rsid w:val="003567A5"/>
    <w:rsid w:val="00363BF5"/>
    <w:rsid w:val="00364D91"/>
    <w:rsid w:val="003659B6"/>
    <w:rsid w:val="003659F1"/>
    <w:rsid w:val="003708C8"/>
    <w:rsid w:val="00375F87"/>
    <w:rsid w:val="00381453"/>
    <w:rsid w:val="00382F89"/>
    <w:rsid w:val="00386DFD"/>
    <w:rsid w:val="0038735F"/>
    <w:rsid w:val="00392455"/>
    <w:rsid w:val="00393166"/>
    <w:rsid w:val="00395978"/>
    <w:rsid w:val="00395A62"/>
    <w:rsid w:val="003970CF"/>
    <w:rsid w:val="0039738B"/>
    <w:rsid w:val="003A3AB7"/>
    <w:rsid w:val="003A5738"/>
    <w:rsid w:val="003B05D2"/>
    <w:rsid w:val="003B1B2A"/>
    <w:rsid w:val="003B3B98"/>
    <w:rsid w:val="003B6F5D"/>
    <w:rsid w:val="003C192B"/>
    <w:rsid w:val="003D0796"/>
    <w:rsid w:val="003D313C"/>
    <w:rsid w:val="003E24A4"/>
    <w:rsid w:val="003E29DB"/>
    <w:rsid w:val="003E3A58"/>
    <w:rsid w:val="003E6BB5"/>
    <w:rsid w:val="003E6ED5"/>
    <w:rsid w:val="003F0B18"/>
    <w:rsid w:val="003F7386"/>
    <w:rsid w:val="003F7B78"/>
    <w:rsid w:val="004044B6"/>
    <w:rsid w:val="00406C3A"/>
    <w:rsid w:val="004140FB"/>
    <w:rsid w:val="0041668C"/>
    <w:rsid w:val="0041681E"/>
    <w:rsid w:val="0043169F"/>
    <w:rsid w:val="00431BAE"/>
    <w:rsid w:val="004337FF"/>
    <w:rsid w:val="00433AA7"/>
    <w:rsid w:val="00443A89"/>
    <w:rsid w:val="00443E49"/>
    <w:rsid w:val="00445831"/>
    <w:rsid w:val="00447642"/>
    <w:rsid w:val="00447A22"/>
    <w:rsid w:val="00451F86"/>
    <w:rsid w:val="0045292E"/>
    <w:rsid w:val="004568CE"/>
    <w:rsid w:val="00457676"/>
    <w:rsid w:val="00461A89"/>
    <w:rsid w:val="0046230C"/>
    <w:rsid w:val="00463CB6"/>
    <w:rsid w:val="00464405"/>
    <w:rsid w:val="00467EA6"/>
    <w:rsid w:val="004713B3"/>
    <w:rsid w:val="00480978"/>
    <w:rsid w:val="00484080"/>
    <w:rsid w:val="00485A06"/>
    <w:rsid w:val="00490845"/>
    <w:rsid w:val="00492943"/>
    <w:rsid w:val="004939B1"/>
    <w:rsid w:val="00493F20"/>
    <w:rsid w:val="00495A01"/>
    <w:rsid w:val="00496A17"/>
    <w:rsid w:val="004A5284"/>
    <w:rsid w:val="004A6FD6"/>
    <w:rsid w:val="004A7410"/>
    <w:rsid w:val="004B05B7"/>
    <w:rsid w:val="004B56B7"/>
    <w:rsid w:val="004B67E1"/>
    <w:rsid w:val="004C5922"/>
    <w:rsid w:val="004D036E"/>
    <w:rsid w:val="004D4DA8"/>
    <w:rsid w:val="004D51B8"/>
    <w:rsid w:val="004D69B4"/>
    <w:rsid w:val="004E2ED5"/>
    <w:rsid w:val="004E5825"/>
    <w:rsid w:val="004F2B70"/>
    <w:rsid w:val="004F716D"/>
    <w:rsid w:val="004F7312"/>
    <w:rsid w:val="004F786D"/>
    <w:rsid w:val="005022A5"/>
    <w:rsid w:val="00502708"/>
    <w:rsid w:val="005049B2"/>
    <w:rsid w:val="00504CC8"/>
    <w:rsid w:val="00511231"/>
    <w:rsid w:val="0051168E"/>
    <w:rsid w:val="00513763"/>
    <w:rsid w:val="00515A58"/>
    <w:rsid w:val="00515C61"/>
    <w:rsid w:val="005210D9"/>
    <w:rsid w:val="00522B77"/>
    <w:rsid w:val="00523A5F"/>
    <w:rsid w:val="00525149"/>
    <w:rsid w:val="0052687A"/>
    <w:rsid w:val="00532A27"/>
    <w:rsid w:val="00535FA1"/>
    <w:rsid w:val="0053748B"/>
    <w:rsid w:val="0054267D"/>
    <w:rsid w:val="005442CA"/>
    <w:rsid w:val="00545C2D"/>
    <w:rsid w:val="00547BB7"/>
    <w:rsid w:val="00560F78"/>
    <w:rsid w:val="00562351"/>
    <w:rsid w:val="005654E0"/>
    <w:rsid w:val="0056619D"/>
    <w:rsid w:val="005663AD"/>
    <w:rsid w:val="00566769"/>
    <w:rsid w:val="005745CC"/>
    <w:rsid w:val="00575DDB"/>
    <w:rsid w:val="00576145"/>
    <w:rsid w:val="0057676D"/>
    <w:rsid w:val="0058017E"/>
    <w:rsid w:val="005811A5"/>
    <w:rsid w:val="0058173C"/>
    <w:rsid w:val="005833EC"/>
    <w:rsid w:val="00586335"/>
    <w:rsid w:val="005907DE"/>
    <w:rsid w:val="00595580"/>
    <w:rsid w:val="005A0102"/>
    <w:rsid w:val="005A1D9F"/>
    <w:rsid w:val="005A2BD6"/>
    <w:rsid w:val="005A3935"/>
    <w:rsid w:val="005A45CC"/>
    <w:rsid w:val="005B0F16"/>
    <w:rsid w:val="005B23D4"/>
    <w:rsid w:val="005B2E9C"/>
    <w:rsid w:val="005B3B8F"/>
    <w:rsid w:val="005B4EA3"/>
    <w:rsid w:val="005C1008"/>
    <w:rsid w:val="005C50F7"/>
    <w:rsid w:val="005C5464"/>
    <w:rsid w:val="005C76AC"/>
    <w:rsid w:val="005C780F"/>
    <w:rsid w:val="005D10B9"/>
    <w:rsid w:val="005E130B"/>
    <w:rsid w:val="005E2B0A"/>
    <w:rsid w:val="005E72D8"/>
    <w:rsid w:val="005F0B56"/>
    <w:rsid w:val="005F11F0"/>
    <w:rsid w:val="005F1CC7"/>
    <w:rsid w:val="005F4B27"/>
    <w:rsid w:val="006008FC"/>
    <w:rsid w:val="0060414C"/>
    <w:rsid w:val="0060443A"/>
    <w:rsid w:val="00610A47"/>
    <w:rsid w:val="00611D2B"/>
    <w:rsid w:val="006144F0"/>
    <w:rsid w:val="006145FE"/>
    <w:rsid w:val="0061763C"/>
    <w:rsid w:val="0062438D"/>
    <w:rsid w:val="006253B5"/>
    <w:rsid w:val="00627FBD"/>
    <w:rsid w:val="00631895"/>
    <w:rsid w:val="006323ED"/>
    <w:rsid w:val="0063704B"/>
    <w:rsid w:val="00650F53"/>
    <w:rsid w:val="006518B7"/>
    <w:rsid w:val="00653884"/>
    <w:rsid w:val="006618CA"/>
    <w:rsid w:val="00662B6B"/>
    <w:rsid w:val="0066349C"/>
    <w:rsid w:val="00665A2A"/>
    <w:rsid w:val="00666E27"/>
    <w:rsid w:val="00667271"/>
    <w:rsid w:val="00667CB3"/>
    <w:rsid w:val="00671A42"/>
    <w:rsid w:val="00673BEA"/>
    <w:rsid w:val="00676CB0"/>
    <w:rsid w:val="00677CFF"/>
    <w:rsid w:val="00682C91"/>
    <w:rsid w:val="00686B11"/>
    <w:rsid w:val="00690DD3"/>
    <w:rsid w:val="00694FA0"/>
    <w:rsid w:val="00695423"/>
    <w:rsid w:val="00696670"/>
    <w:rsid w:val="00697107"/>
    <w:rsid w:val="0069755F"/>
    <w:rsid w:val="00697687"/>
    <w:rsid w:val="006A60D2"/>
    <w:rsid w:val="006B13F3"/>
    <w:rsid w:val="006B2FE2"/>
    <w:rsid w:val="006B3A2E"/>
    <w:rsid w:val="006B4441"/>
    <w:rsid w:val="006C141B"/>
    <w:rsid w:val="006C2D45"/>
    <w:rsid w:val="006C40B1"/>
    <w:rsid w:val="006C4523"/>
    <w:rsid w:val="006D00AC"/>
    <w:rsid w:val="006D013B"/>
    <w:rsid w:val="006E1924"/>
    <w:rsid w:val="006F403C"/>
    <w:rsid w:val="00700889"/>
    <w:rsid w:val="00702BD6"/>
    <w:rsid w:val="00703BF8"/>
    <w:rsid w:val="00705860"/>
    <w:rsid w:val="0070640E"/>
    <w:rsid w:val="00710B05"/>
    <w:rsid w:val="00710C19"/>
    <w:rsid w:val="00711598"/>
    <w:rsid w:val="007125A0"/>
    <w:rsid w:val="0071391E"/>
    <w:rsid w:val="00714477"/>
    <w:rsid w:val="00722673"/>
    <w:rsid w:val="0072488E"/>
    <w:rsid w:val="00725A6C"/>
    <w:rsid w:val="007319F9"/>
    <w:rsid w:val="007342A4"/>
    <w:rsid w:val="007346C7"/>
    <w:rsid w:val="007375F1"/>
    <w:rsid w:val="0074538C"/>
    <w:rsid w:val="00747B1E"/>
    <w:rsid w:val="00751992"/>
    <w:rsid w:val="00751F81"/>
    <w:rsid w:val="0075451F"/>
    <w:rsid w:val="00757F40"/>
    <w:rsid w:val="00760F60"/>
    <w:rsid w:val="00763A85"/>
    <w:rsid w:val="007643C6"/>
    <w:rsid w:val="00765189"/>
    <w:rsid w:val="0076623F"/>
    <w:rsid w:val="007762E8"/>
    <w:rsid w:val="00782150"/>
    <w:rsid w:val="007823F0"/>
    <w:rsid w:val="007852B7"/>
    <w:rsid w:val="007877FA"/>
    <w:rsid w:val="007950BD"/>
    <w:rsid w:val="00795CC9"/>
    <w:rsid w:val="007A05DA"/>
    <w:rsid w:val="007A61F6"/>
    <w:rsid w:val="007B1A56"/>
    <w:rsid w:val="007B259F"/>
    <w:rsid w:val="007B30E9"/>
    <w:rsid w:val="007B3BF9"/>
    <w:rsid w:val="007B49AE"/>
    <w:rsid w:val="007C216A"/>
    <w:rsid w:val="007C5CEB"/>
    <w:rsid w:val="007D3AA5"/>
    <w:rsid w:val="007E10CB"/>
    <w:rsid w:val="007F09F5"/>
    <w:rsid w:val="007F21AD"/>
    <w:rsid w:val="007F3F6B"/>
    <w:rsid w:val="00800B9B"/>
    <w:rsid w:val="00801C0A"/>
    <w:rsid w:val="008032A0"/>
    <w:rsid w:val="00803E43"/>
    <w:rsid w:val="00804593"/>
    <w:rsid w:val="00807E51"/>
    <w:rsid w:val="008118D7"/>
    <w:rsid w:val="00813567"/>
    <w:rsid w:val="00813A10"/>
    <w:rsid w:val="00814EEB"/>
    <w:rsid w:val="00820905"/>
    <w:rsid w:val="00820C1A"/>
    <w:rsid w:val="008255CE"/>
    <w:rsid w:val="00831199"/>
    <w:rsid w:val="00831581"/>
    <w:rsid w:val="008324B6"/>
    <w:rsid w:val="00835FAD"/>
    <w:rsid w:val="00840685"/>
    <w:rsid w:val="00842463"/>
    <w:rsid w:val="008462D4"/>
    <w:rsid w:val="008532F1"/>
    <w:rsid w:val="008552C4"/>
    <w:rsid w:val="008555BD"/>
    <w:rsid w:val="008558ED"/>
    <w:rsid w:val="00870A64"/>
    <w:rsid w:val="0087148B"/>
    <w:rsid w:val="00871C92"/>
    <w:rsid w:val="008753EB"/>
    <w:rsid w:val="0088439C"/>
    <w:rsid w:val="00884C02"/>
    <w:rsid w:val="00886D33"/>
    <w:rsid w:val="00890BF0"/>
    <w:rsid w:val="008A2CF0"/>
    <w:rsid w:val="008A38D5"/>
    <w:rsid w:val="008A768C"/>
    <w:rsid w:val="008B1F80"/>
    <w:rsid w:val="008B2705"/>
    <w:rsid w:val="008C0287"/>
    <w:rsid w:val="008C110D"/>
    <w:rsid w:val="008C6555"/>
    <w:rsid w:val="008D0B75"/>
    <w:rsid w:val="008D4151"/>
    <w:rsid w:val="008D5EB0"/>
    <w:rsid w:val="008D7051"/>
    <w:rsid w:val="008E3EFE"/>
    <w:rsid w:val="008E6D7F"/>
    <w:rsid w:val="008E7CE3"/>
    <w:rsid w:val="008F3288"/>
    <w:rsid w:val="008F3C5D"/>
    <w:rsid w:val="008F404E"/>
    <w:rsid w:val="008F433E"/>
    <w:rsid w:val="008F4684"/>
    <w:rsid w:val="008F522F"/>
    <w:rsid w:val="008F57B9"/>
    <w:rsid w:val="00900373"/>
    <w:rsid w:val="00900AF6"/>
    <w:rsid w:val="00902B6D"/>
    <w:rsid w:val="009031D5"/>
    <w:rsid w:val="009033F0"/>
    <w:rsid w:val="009035E1"/>
    <w:rsid w:val="00904F11"/>
    <w:rsid w:val="00906B61"/>
    <w:rsid w:val="00907BC7"/>
    <w:rsid w:val="009112E1"/>
    <w:rsid w:val="0091258C"/>
    <w:rsid w:val="00924235"/>
    <w:rsid w:val="00926AF7"/>
    <w:rsid w:val="00926B4D"/>
    <w:rsid w:val="00926BEE"/>
    <w:rsid w:val="0093136F"/>
    <w:rsid w:val="00932B1E"/>
    <w:rsid w:val="00945D6C"/>
    <w:rsid w:val="009506BC"/>
    <w:rsid w:val="00951C4C"/>
    <w:rsid w:val="00952DFB"/>
    <w:rsid w:val="00960190"/>
    <w:rsid w:val="00961A62"/>
    <w:rsid w:val="00961C19"/>
    <w:rsid w:val="00962B4C"/>
    <w:rsid w:val="00970AEA"/>
    <w:rsid w:val="009729F8"/>
    <w:rsid w:val="00972C4F"/>
    <w:rsid w:val="00973698"/>
    <w:rsid w:val="00974E44"/>
    <w:rsid w:val="009773B2"/>
    <w:rsid w:val="009819FB"/>
    <w:rsid w:val="00983675"/>
    <w:rsid w:val="009879D8"/>
    <w:rsid w:val="0099435C"/>
    <w:rsid w:val="009943A4"/>
    <w:rsid w:val="00994773"/>
    <w:rsid w:val="009964B7"/>
    <w:rsid w:val="009A2CC1"/>
    <w:rsid w:val="009A3E42"/>
    <w:rsid w:val="009A42B8"/>
    <w:rsid w:val="009A475A"/>
    <w:rsid w:val="009B5D45"/>
    <w:rsid w:val="009C5B8A"/>
    <w:rsid w:val="009C5D7D"/>
    <w:rsid w:val="009C5FBA"/>
    <w:rsid w:val="009C7C3E"/>
    <w:rsid w:val="009D026C"/>
    <w:rsid w:val="009D2813"/>
    <w:rsid w:val="009D2CA8"/>
    <w:rsid w:val="009D73AF"/>
    <w:rsid w:val="009E087F"/>
    <w:rsid w:val="009E33B8"/>
    <w:rsid w:val="009E3B89"/>
    <w:rsid w:val="009E71F6"/>
    <w:rsid w:val="009F2A4C"/>
    <w:rsid w:val="009F6CDC"/>
    <w:rsid w:val="009F6F7B"/>
    <w:rsid w:val="00A003BB"/>
    <w:rsid w:val="00A00B31"/>
    <w:rsid w:val="00A01AA2"/>
    <w:rsid w:val="00A022EE"/>
    <w:rsid w:val="00A05615"/>
    <w:rsid w:val="00A06F4C"/>
    <w:rsid w:val="00A074B9"/>
    <w:rsid w:val="00A07F7E"/>
    <w:rsid w:val="00A10B86"/>
    <w:rsid w:val="00A1348F"/>
    <w:rsid w:val="00A1695F"/>
    <w:rsid w:val="00A17FCB"/>
    <w:rsid w:val="00A26667"/>
    <w:rsid w:val="00A30399"/>
    <w:rsid w:val="00A31E65"/>
    <w:rsid w:val="00A33406"/>
    <w:rsid w:val="00A3633A"/>
    <w:rsid w:val="00A40AEC"/>
    <w:rsid w:val="00A4125A"/>
    <w:rsid w:val="00A42206"/>
    <w:rsid w:val="00A43A0B"/>
    <w:rsid w:val="00A44061"/>
    <w:rsid w:val="00A44C54"/>
    <w:rsid w:val="00A5331A"/>
    <w:rsid w:val="00A550E6"/>
    <w:rsid w:val="00A56EB1"/>
    <w:rsid w:val="00A575F1"/>
    <w:rsid w:val="00A6005E"/>
    <w:rsid w:val="00A607F5"/>
    <w:rsid w:val="00A61507"/>
    <w:rsid w:val="00A626EF"/>
    <w:rsid w:val="00A671E0"/>
    <w:rsid w:val="00A67A2B"/>
    <w:rsid w:val="00A707D4"/>
    <w:rsid w:val="00A7440F"/>
    <w:rsid w:val="00A74608"/>
    <w:rsid w:val="00A74B94"/>
    <w:rsid w:val="00A81C3B"/>
    <w:rsid w:val="00A85CBA"/>
    <w:rsid w:val="00A87544"/>
    <w:rsid w:val="00A90D28"/>
    <w:rsid w:val="00A91341"/>
    <w:rsid w:val="00A929FD"/>
    <w:rsid w:val="00A95CAE"/>
    <w:rsid w:val="00A96DBE"/>
    <w:rsid w:val="00AA0520"/>
    <w:rsid w:val="00AA160B"/>
    <w:rsid w:val="00AA18DA"/>
    <w:rsid w:val="00AA2D4D"/>
    <w:rsid w:val="00AA5417"/>
    <w:rsid w:val="00AA57F5"/>
    <w:rsid w:val="00AA7B80"/>
    <w:rsid w:val="00AB3395"/>
    <w:rsid w:val="00AB3474"/>
    <w:rsid w:val="00AB3909"/>
    <w:rsid w:val="00AC08A0"/>
    <w:rsid w:val="00AC21DD"/>
    <w:rsid w:val="00AC7C3E"/>
    <w:rsid w:val="00AD140A"/>
    <w:rsid w:val="00AD508C"/>
    <w:rsid w:val="00AE024F"/>
    <w:rsid w:val="00AE5C22"/>
    <w:rsid w:val="00AF2038"/>
    <w:rsid w:val="00AF27F7"/>
    <w:rsid w:val="00AF312C"/>
    <w:rsid w:val="00AF4A14"/>
    <w:rsid w:val="00AF6564"/>
    <w:rsid w:val="00AF74F1"/>
    <w:rsid w:val="00B02C52"/>
    <w:rsid w:val="00B07317"/>
    <w:rsid w:val="00B1252B"/>
    <w:rsid w:val="00B13144"/>
    <w:rsid w:val="00B216AC"/>
    <w:rsid w:val="00B21742"/>
    <w:rsid w:val="00B21829"/>
    <w:rsid w:val="00B22653"/>
    <w:rsid w:val="00B26CDF"/>
    <w:rsid w:val="00B27200"/>
    <w:rsid w:val="00B30A1A"/>
    <w:rsid w:val="00B34117"/>
    <w:rsid w:val="00B3783D"/>
    <w:rsid w:val="00B40C10"/>
    <w:rsid w:val="00B428B6"/>
    <w:rsid w:val="00B43454"/>
    <w:rsid w:val="00B51066"/>
    <w:rsid w:val="00B51725"/>
    <w:rsid w:val="00B51F30"/>
    <w:rsid w:val="00B563D6"/>
    <w:rsid w:val="00B5694E"/>
    <w:rsid w:val="00B57B19"/>
    <w:rsid w:val="00B60619"/>
    <w:rsid w:val="00B6203E"/>
    <w:rsid w:val="00B67DAD"/>
    <w:rsid w:val="00B700CA"/>
    <w:rsid w:val="00B83F54"/>
    <w:rsid w:val="00B84537"/>
    <w:rsid w:val="00B86116"/>
    <w:rsid w:val="00B907A3"/>
    <w:rsid w:val="00B951A7"/>
    <w:rsid w:val="00B97640"/>
    <w:rsid w:val="00B97EE3"/>
    <w:rsid w:val="00BA74CE"/>
    <w:rsid w:val="00BB3294"/>
    <w:rsid w:val="00BB6987"/>
    <w:rsid w:val="00BB6FC4"/>
    <w:rsid w:val="00BC3C5B"/>
    <w:rsid w:val="00BC4EEE"/>
    <w:rsid w:val="00BC5988"/>
    <w:rsid w:val="00BC6C57"/>
    <w:rsid w:val="00BC6D46"/>
    <w:rsid w:val="00BE100E"/>
    <w:rsid w:val="00BE44BC"/>
    <w:rsid w:val="00BE4A76"/>
    <w:rsid w:val="00BF0675"/>
    <w:rsid w:val="00BF17CF"/>
    <w:rsid w:val="00BF5296"/>
    <w:rsid w:val="00BF6113"/>
    <w:rsid w:val="00C010F9"/>
    <w:rsid w:val="00C026F2"/>
    <w:rsid w:val="00C03458"/>
    <w:rsid w:val="00C037E2"/>
    <w:rsid w:val="00C046D0"/>
    <w:rsid w:val="00C052C5"/>
    <w:rsid w:val="00C07D94"/>
    <w:rsid w:val="00C13B01"/>
    <w:rsid w:val="00C14910"/>
    <w:rsid w:val="00C24518"/>
    <w:rsid w:val="00C26138"/>
    <w:rsid w:val="00C26862"/>
    <w:rsid w:val="00C373F0"/>
    <w:rsid w:val="00C423A1"/>
    <w:rsid w:val="00C433EA"/>
    <w:rsid w:val="00C4667F"/>
    <w:rsid w:val="00C47441"/>
    <w:rsid w:val="00C50FFC"/>
    <w:rsid w:val="00C6187C"/>
    <w:rsid w:val="00C656E1"/>
    <w:rsid w:val="00C65B2F"/>
    <w:rsid w:val="00C7776A"/>
    <w:rsid w:val="00C80FFB"/>
    <w:rsid w:val="00C845D6"/>
    <w:rsid w:val="00C85357"/>
    <w:rsid w:val="00C85656"/>
    <w:rsid w:val="00C9449E"/>
    <w:rsid w:val="00CA2F57"/>
    <w:rsid w:val="00CA323F"/>
    <w:rsid w:val="00CA49A2"/>
    <w:rsid w:val="00CA7357"/>
    <w:rsid w:val="00CB04FE"/>
    <w:rsid w:val="00CB21DA"/>
    <w:rsid w:val="00CB5669"/>
    <w:rsid w:val="00CB6C8A"/>
    <w:rsid w:val="00CD0738"/>
    <w:rsid w:val="00CD1EB4"/>
    <w:rsid w:val="00CD400D"/>
    <w:rsid w:val="00CE2105"/>
    <w:rsid w:val="00CE443E"/>
    <w:rsid w:val="00CF0E83"/>
    <w:rsid w:val="00CF2ADC"/>
    <w:rsid w:val="00CF2C9A"/>
    <w:rsid w:val="00CF2F6A"/>
    <w:rsid w:val="00CF45E4"/>
    <w:rsid w:val="00CF724F"/>
    <w:rsid w:val="00D0167B"/>
    <w:rsid w:val="00D024A0"/>
    <w:rsid w:val="00D14B90"/>
    <w:rsid w:val="00D1591B"/>
    <w:rsid w:val="00D223C6"/>
    <w:rsid w:val="00D231AD"/>
    <w:rsid w:val="00D2580A"/>
    <w:rsid w:val="00D26138"/>
    <w:rsid w:val="00D30158"/>
    <w:rsid w:val="00D313D1"/>
    <w:rsid w:val="00D31978"/>
    <w:rsid w:val="00D3423D"/>
    <w:rsid w:val="00D3688A"/>
    <w:rsid w:val="00D47509"/>
    <w:rsid w:val="00D504D1"/>
    <w:rsid w:val="00D51BC7"/>
    <w:rsid w:val="00D523BE"/>
    <w:rsid w:val="00D5432C"/>
    <w:rsid w:val="00D619AF"/>
    <w:rsid w:val="00D6249E"/>
    <w:rsid w:val="00D62E39"/>
    <w:rsid w:val="00D62EE2"/>
    <w:rsid w:val="00D709C1"/>
    <w:rsid w:val="00D747C4"/>
    <w:rsid w:val="00D81AFF"/>
    <w:rsid w:val="00D86DAD"/>
    <w:rsid w:val="00D87B07"/>
    <w:rsid w:val="00D92B8F"/>
    <w:rsid w:val="00D93B99"/>
    <w:rsid w:val="00D949FF"/>
    <w:rsid w:val="00D94EA8"/>
    <w:rsid w:val="00D95D1E"/>
    <w:rsid w:val="00D95F7F"/>
    <w:rsid w:val="00DA0C12"/>
    <w:rsid w:val="00DA146A"/>
    <w:rsid w:val="00DA152B"/>
    <w:rsid w:val="00DA4720"/>
    <w:rsid w:val="00DA7FC1"/>
    <w:rsid w:val="00DB01BF"/>
    <w:rsid w:val="00DB08C7"/>
    <w:rsid w:val="00DB09F6"/>
    <w:rsid w:val="00DB4C16"/>
    <w:rsid w:val="00DB5731"/>
    <w:rsid w:val="00DB7703"/>
    <w:rsid w:val="00DC43AF"/>
    <w:rsid w:val="00DD08EC"/>
    <w:rsid w:val="00DD22DB"/>
    <w:rsid w:val="00DD2A91"/>
    <w:rsid w:val="00DD2BD9"/>
    <w:rsid w:val="00DD448E"/>
    <w:rsid w:val="00DD4B5D"/>
    <w:rsid w:val="00DD7966"/>
    <w:rsid w:val="00DE1BD7"/>
    <w:rsid w:val="00DE1EB8"/>
    <w:rsid w:val="00DE23E9"/>
    <w:rsid w:val="00DE3AA4"/>
    <w:rsid w:val="00DE7692"/>
    <w:rsid w:val="00DF241F"/>
    <w:rsid w:val="00DF397C"/>
    <w:rsid w:val="00DF5B20"/>
    <w:rsid w:val="00E010B2"/>
    <w:rsid w:val="00E04B24"/>
    <w:rsid w:val="00E0523B"/>
    <w:rsid w:val="00E067FC"/>
    <w:rsid w:val="00E07722"/>
    <w:rsid w:val="00E12F2A"/>
    <w:rsid w:val="00E12F66"/>
    <w:rsid w:val="00E133E8"/>
    <w:rsid w:val="00E146B9"/>
    <w:rsid w:val="00E14DB6"/>
    <w:rsid w:val="00E14DD7"/>
    <w:rsid w:val="00E1523C"/>
    <w:rsid w:val="00E1607F"/>
    <w:rsid w:val="00E17FCC"/>
    <w:rsid w:val="00E210BE"/>
    <w:rsid w:val="00E25ADB"/>
    <w:rsid w:val="00E3106B"/>
    <w:rsid w:val="00E330E5"/>
    <w:rsid w:val="00E3486B"/>
    <w:rsid w:val="00E35E2B"/>
    <w:rsid w:val="00E41D68"/>
    <w:rsid w:val="00E42CD5"/>
    <w:rsid w:val="00E44E96"/>
    <w:rsid w:val="00E457A8"/>
    <w:rsid w:val="00E51676"/>
    <w:rsid w:val="00E5169F"/>
    <w:rsid w:val="00E52A2A"/>
    <w:rsid w:val="00E54E26"/>
    <w:rsid w:val="00E55DCA"/>
    <w:rsid w:val="00E56227"/>
    <w:rsid w:val="00E62B52"/>
    <w:rsid w:val="00E62DF8"/>
    <w:rsid w:val="00E64EE9"/>
    <w:rsid w:val="00E66064"/>
    <w:rsid w:val="00E70BA0"/>
    <w:rsid w:val="00E717AA"/>
    <w:rsid w:val="00E72FDC"/>
    <w:rsid w:val="00E77A43"/>
    <w:rsid w:val="00E84CF7"/>
    <w:rsid w:val="00E86D85"/>
    <w:rsid w:val="00E87553"/>
    <w:rsid w:val="00E916D2"/>
    <w:rsid w:val="00E919F2"/>
    <w:rsid w:val="00E924D0"/>
    <w:rsid w:val="00E929C5"/>
    <w:rsid w:val="00E92E2C"/>
    <w:rsid w:val="00E94B0C"/>
    <w:rsid w:val="00E972D1"/>
    <w:rsid w:val="00EA0A8D"/>
    <w:rsid w:val="00EA13C2"/>
    <w:rsid w:val="00EA3673"/>
    <w:rsid w:val="00EA410D"/>
    <w:rsid w:val="00EA63B2"/>
    <w:rsid w:val="00EB6C44"/>
    <w:rsid w:val="00EB6C61"/>
    <w:rsid w:val="00EC113E"/>
    <w:rsid w:val="00EC46D6"/>
    <w:rsid w:val="00EC58AB"/>
    <w:rsid w:val="00EC64B0"/>
    <w:rsid w:val="00ED0201"/>
    <w:rsid w:val="00ED1AF1"/>
    <w:rsid w:val="00ED22C5"/>
    <w:rsid w:val="00ED27B6"/>
    <w:rsid w:val="00ED42A2"/>
    <w:rsid w:val="00ED4C93"/>
    <w:rsid w:val="00EE0045"/>
    <w:rsid w:val="00EE2934"/>
    <w:rsid w:val="00EE5627"/>
    <w:rsid w:val="00EE5EA0"/>
    <w:rsid w:val="00EE6768"/>
    <w:rsid w:val="00EE6888"/>
    <w:rsid w:val="00EE6DBC"/>
    <w:rsid w:val="00EF3444"/>
    <w:rsid w:val="00EF5914"/>
    <w:rsid w:val="00EF5D9E"/>
    <w:rsid w:val="00F00B76"/>
    <w:rsid w:val="00F0183C"/>
    <w:rsid w:val="00F0222F"/>
    <w:rsid w:val="00F024C8"/>
    <w:rsid w:val="00F0400D"/>
    <w:rsid w:val="00F05549"/>
    <w:rsid w:val="00F05C92"/>
    <w:rsid w:val="00F065FE"/>
    <w:rsid w:val="00F100AC"/>
    <w:rsid w:val="00F11B03"/>
    <w:rsid w:val="00F145AA"/>
    <w:rsid w:val="00F17080"/>
    <w:rsid w:val="00F17DEA"/>
    <w:rsid w:val="00F17E33"/>
    <w:rsid w:val="00F21325"/>
    <w:rsid w:val="00F22124"/>
    <w:rsid w:val="00F230E7"/>
    <w:rsid w:val="00F232B8"/>
    <w:rsid w:val="00F263BD"/>
    <w:rsid w:val="00F264A4"/>
    <w:rsid w:val="00F309DA"/>
    <w:rsid w:val="00F30A3D"/>
    <w:rsid w:val="00F31328"/>
    <w:rsid w:val="00F315E2"/>
    <w:rsid w:val="00F32D92"/>
    <w:rsid w:val="00F33185"/>
    <w:rsid w:val="00F341D5"/>
    <w:rsid w:val="00F35936"/>
    <w:rsid w:val="00F43DA9"/>
    <w:rsid w:val="00F454F1"/>
    <w:rsid w:val="00F46B1B"/>
    <w:rsid w:val="00F50E47"/>
    <w:rsid w:val="00F531CE"/>
    <w:rsid w:val="00F53F43"/>
    <w:rsid w:val="00F54A12"/>
    <w:rsid w:val="00F56A26"/>
    <w:rsid w:val="00F61622"/>
    <w:rsid w:val="00F706FA"/>
    <w:rsid w:val="00F852CB"/>
    <w:rsid w:val="00F86022"/>
    <w:rsid w:val="00F86689"/>
    <w:rsid w:val="00F9219D"/>
    <w:rsid w:val="00F9255F"/>
    <w:rsid w:val="00F95D8F"/>
    <w:rsid w:val="00FA15DE"/>
    <w:rsid w:val="00FA2B24"/>
    <w:rsid w:val="00FA367A"/>
    <w:rsid w:val="00FA3EF8"/>
    <w:rsid w:val="00FA42F7"/>
    <w:rsid w:val="00FA5EF3"/>
    <w:rsid w:val="00FA7858"/>
    <w:rsid w:val="00FB10A6"/>
    <w:rsid w:val="00FB1360"/>
    <w:rsid w:val="00FB32E7"/>
    <w:rsid w:val="00FB4865"/>
    <w:rsid w:val="00FB585F"/>
    <w:rsid w:val="00FB730B"/>
    <w:rsid w:val="00FC085F"/>
    <w:rsid w:val="00FC0D01"/>
    <w:rsid w:val="00FC1DB8"/>
    <w:rsid w:val="00FC30B4"/>
    <w:rsid w:val="00FC367E"/>
    <w:rsid w:val="00FC44BE"/>
    <w:rsid w:val="00FC491A"/>
    <w:rsid w:val="00FD49A2"/>
    <w:rsid w:val="00FE3638"/>
    <w:rsid w:val="00FE3A3D"/>
    <w:rsid w:val="00FE3BF2"/>
    <w:rsid w:val="00FE79AB"/>
    <w:rsid w:val="00FF1268"/>
    <w:rsid w:val="00FF2596"/>
    <w:rsid w:val="00FF5B25"/>
    <w:rsid w:val="00FF7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B986E"/>
  <w15:docId w15:val="{3C4B695D-B709-48C8-AD9E-F6B67CF70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1978"/>
    <w:rPr>
      <w:sz w:val="24"/>
      <w:szCs w:val="24"/>
      <w:lang w:val="en-GB" w:eastAsia="en-GB"/>
    </w:rPr>
  </w:style>
  <w:style w:type="paragraph" w:styleId="Heading1">
    <w:name w:val="heading 1"/>
    <w:basedOn w:val="Normal"/>
    <w:next w:val="Normal"/>
    <w:qFormat/>
    <w:rsid w:val="001D65F0"/>
    <w:pPr>
      <w:numPr>
        <w:numId w:val="1"/>
      </w:numPr>
      <w:tabs>
        <w:tab w:val="left" w:pos="1701"/>
        <w:tab w:val="left" w:pos="2552"/>
        <w:tab w:val="left" w:pos="3402"/>
        <w:tab w:val="left" w:pos="4253"/>
      </w:tabs>
      <w:spacing w:after="240"/>
      <w:jc w:val="both"/>
      <w:outlineLvl w:val="0"/>
    </w:pPr>
    <w:rPr>
      <w:rFonts w:ascii="Arial" w:hAnsi="Arial" w:cs="Arial"/>
      <w:b/>
      <w:kern w:val="28"/>
      <w:sz w:val="21"/>
      <w:szCs w:val="20"/>
      <w:lang w:val="en-NZ" w:eastAsia="en-NZ"/>
    </w:rPr>
  </w:style>
  <w:style w:type="paragraph" w:styleId="Heading2">
    <w:name w:val="heading 2"/>
    <w:basedOn w:val="Normal"/>
    <w:next w:val="NoNum"/>
    <w:link w:val="Heading2Char"/>
    <w:qFormat/>
    <w:rsid w:val="00A671E0"/>
    <w:pPr>
      <w:numPr>
        <w:ilvl w:val="1"/>
        <w:numId w:val="1"/>
      </w:numPr>
      <w:tabs>
        <w:tab w:val="left" w:pos="2552"/>
        <w:tab w:val="left" w:pos="3402"/>
        <w:tab w:val="left" w:pos="4253"/>
      </w:tabs>
      <w:spacing w:after="240"/>
      <w:jc w:val="both"/>
      <w:outlineLvl w:val="1"/>
    </w:pPr>
    <w:rPr>
      <w:rFonts w:asciiTheme="minorHAnsi" w:hAnsiTheme="minorHAnsi" w:cs="Arial"/>
      <w:sz w:val="20"/>
      <w:szCs w:val="20"/>
      <w:lang w:val="en-NZ" w:eastAsia="en-NZ"/>
    </w:rPr>
  </w:style>
  <w:style w:type="paragraph" w:styleId="Heading3">
    <w:name w:val="heading 3"/>
    <w:basedOn w:val="Normal"/>
    <w:next w:val="NoNum"/>
    <w:qFormat/>
    <w:rsid w:val="002B7E6C"/>
    <w:pPr>
      <w:numPr>
        <w:ilvl w:val="2"/>
        <w:numId w:val="1"/>
      </w:numPr>
      <w:tabs>
        <w:tab w:val="left" w:pos="1701"/>
        <w:tab w:val="left" w:pos="3402"/>
        <w:tab w:val="left" w:pos="4253"/>
      </w:tabs>
      <w:spacing w:after="240"/>
      <w:jc w:val="both"/>
      <w:outlineLvl w:val="2"/>
    </w:pPr>
    <w:rPr>
      <w:rFonts w:ascii="Calibri" w:hAnsi="Calibri" w:cs="Arial"/>
      <w:b/>
      <w:sz w:val="20"/>
      <w:szCs w:val="20"/>
      <w:lang w:val="en-NZ" w:eastAsia="en-NZ"/>
    </w:rPr>
  </w:style>
  <w:style w:type="paragraph" w:styleId="Heading4">
    <w:name w:val="heading 4"/>
    <w:basedOn w:val="Normal"/>
    <w:next w:val="NoNum"/>
    <w:qFormat/>
    <w:rsid w:val="001D65F0"/>
    <w:pPr>
      <w:numPr>
        <w:ilvl w:val="3"/>
        <w:numId w:val="1"/>
      </w:numPr>
      <w:tabs>
        <w:tab w:val="left" w:pos="1701"/>
        <w:tab w:val="left" w:pos="2552"/>
        <w:tab w:val="left" w:pos="4253"/>
      </w:tabs>
      <w:spacing w:after="240"/>
      <w:jc w:val="both"/>
      <w:outlineLvl w:val="3"/>
    </w:pPr>
    <w:rPr>
      <w:rFonts w:ascii="Arial" w:hAnsi="Arial" w:cs="Arial"/>
      <w:sz w:val="21"/>
      <w:szCs w:val="20"/>
      <w:lang w:val="en-NZ" w:eastAsia="en-NZ"/>
    </w:rPr>
  </w:style>
  <w:style w:type="paragraph" w:styleId="Heading5">
    <w:name w:val="heading 5"/>
    <w:aliases w:val="Heading 5(unused),Level 3 - (i),Block Label"/>
    <w:basedOn w:val="Normal"/>
    <w:next w:val="NoNum"/>
    <w:qFormat/>
    <w:rsid w:val="001D65F0"/>
    <w:pPr>
      <w:numPr>
        <w:ilvl w:val="4"/>
        <w:numId w:val="1"/>
      </w:numPr>
      <w:tabs>
        <w:tab w:val="left" w:pos="1701"/>
        <w:tab w:val="left" w:pos="2552"/>
        <w:tab w:val="left" w:pos="3402"/>
      </w:tabs>
      <w:spacing w:after="240"/>
      <w:jc w:val="both"/>
      <w:outlineLvl w:val="4"/>
    </w:pPr>
    <w:rPr>
      <w:rFonts w:ascii="Arial" w:hAnsi="Arial" w:cs="Arial"/>
      <w:sz w:val="21"/>
      <w:szCs w:val="20"/>
      <w:lang w:val="en-NZ" w:eastAsia="en-NZ"/>
    </w:rPr>
  </w:style>
  <w:style w:type="paragraph" w:styleId="Heading6">
    <w:name w:val="heading 6"/>
    <w:aliases w:val="(I),I,H6,Heading 6(unused),Legal Level 1.,L1 PIP"/>
    <w:basedOn w:val="Normal"/>
    <w:next w:val="NoNum"/>
    <w:qFormat/>
    <w:rsid w:val="001D65F0"/>
    <w:pPr>
      <w:numPr>
        <w:ilvl w:val="5"/>
        <w:numId w:val="1"/>
      </w:numPr>
      <w:tabs>
        <w:tab w:val="left" w:pos="1701"/>
        <w:tab w:val="left" w:pos="2665"/>
      </w:tabs>
      <w:spacing w:after="240"/>
      <w:jc w:val="both"/>
      <w:outlineLvl w:val="5"/>
    </w:pPr>
    <w:rPr>
      <w:rFonts w:ascii="Arial" w:hAnsi="Arial" w:cs="Arial"/>
      <w:sz w:val="21"/>
      <w:szCs w:val="20"/>
      <w:lang w:val="en-NZ" w:eastAsia="en-NZ"/>
    </w:rPr>
  </w:style>
  <w:style w:type="paragraph" w:styleId="Heading7">
    <w:name w:val="heading 7"/>
    <w:aliases w:val="Legal Level 1.1.,(1),Heading 7(unused),L2 PIP"/>
    <w:basedOn w:val="Normal"/>
    <w:next w:val="NoNum"/>
    <w:qFormat/>
    <w:rsid w:val="001D65F0"/>
    <w:pPr>
      <w:numPr>
        <w:ilvl w:val="6"/>
        <w:numId w:val="1"/>
      </w:numPr>
      <w:tabs>
        <w:tab w:val="left" w:pos="1701"/>
        <w:tab w:val="left" w:pos="2665"/>
      </w:tabs>
      <w:spacing w:after="240"/>
      <w:jc w:val="both"/>
      <w:outlineLvl w:val="6"/>
    </w:pPr>
    <w:rPr>
      <w:rFonts w:ascii="Arial" w:hAnsi="Arial" w:cs="Arial"/>
      <w:sz w:val="21"/>
      <w:szCs w:val="20"/>
      <w:lang w:val="en-NZ" w:eastAsia="en-NZ"/>
    </w:rPr>
  </w:style>
  <w:style w:type="paragraph" w:styleId="Heading8">
    <w:name w:val="heading 8"/>
    <w:aliases w:val="Legal Level 1.1.1."/>
    <w:basedOn w:val="Normal"/>
    <w:next w:val="NoNum"/>
    <w:qFormat/>
    <w:rsid w:val="001D65F0"/>
    <w:pPr>
      <w:numPr>
        <w:ilvl w:val="7"/>
        <w:numId w:val="1"/>
      </w:numPr>
      <w:tabs>
        <w:tab w:val="left" w:pos="1701"/>
        <w:tab w:val="left" w:pos="2665"/>
      </w:tabs>
      <w:spacing w:after="240"/>
      <w:jc w:val="both"/>
      <w:outlineLvl w:val="7"/>
    </w:pPr>
    <w:rPr>
      <w:rFonts w:ascii="Arial" w:hAnsi="Arial" w:cs="Arial"/>
      <w:sz w:val="21"/>
      <w:szCs w:val="20"/>
      <w:lang w:val="en-NZ" w:eastAsia="en-NZ"/>
    </w:rPr>
  </w:style>
  <w:style w:type="paragraph" w:styleId="Heading9">
    <w:name w:val="heading 9"/>
    <w:aliases w:val="Legal Level 1.1.1.1.,Heading 9 (defunct)"/>
    <w:basedOn w:val="Normal"/>
    <w:next w:val="NoNum"/>
    <w:qFormat/>
    <w:rsid w:val="001D65F0"/>
    <w:pPr>
      <w:numPr>
        <w:ilvl w:val="8"/>
        <w:numId w:val="1"/>
      </w:numPr>
      <w:tabs>
        <w:tab w:val="left" w:pos="1701"/>
        <w:tab w:val="left" w:pos="2665"/>
      </w:tabs>
      <w:spacing w:after="240"/>
      <w:jc w:val="both"/>
      <w:outlineLvl w:val="8"/>
    </w:pPr>
    <w:rPr>
      <w:rFonts w:ascii="Arial" w:hAnsi="Arial" w:cs="Arial"/>
      <w:sz w:val="21"/>
      <w:szCs w:val="20"/>
      <w:lang w:val="en-NZ"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Num">
    <w:name w:val="NoNum"/>
    <w:basedOn w:val="Normal"/>
    <w:rsid w:val="001D65F0"/>
    <w:pPr>
      <w:tabs>
        <w:tab w:val="left" w:pos="851"/>
        <w:tab w:val="left" w:pos="1701"/>
        <w:tab w:val="left" w:pos="2552"/>
        <w:tab w:val="left" w:pos="3402"/>
        <w:tab w:val="left" w:pos="4253"/>
      </w:tabs>
      <w:spacing w:after="240"/>
      <w:jc w:val="both"/>
    </w:pPr>
    <w:rPr>
      <w:rFonts w:ascii="Arial" w:hAnsi="Arial" w:cs="Arial"/>
      <w:sz w:val="21"/>
      <w:szCs w:val="20"/>
      <w:lang w:val="en-NZ" w:eastAsia="en-NZ"/>
    </w:rPr>
  </w:style>
  <w:style w:type="paragraph" w:styleId="Header">
    <w:name w:val="header"/>
    <w:basedOn w:val="Normal"/>
    <w:rsid w:val="001D65F0"/>
    <w:pPr>
      <w:tabs>
        <w:tab w:val="center" w:pos="4320"/>
        <w:tab w:val="right" w:pos="8640"/>
      </w:tabs>
      <w:spacing w:after="240"/>
      <w:jc w:val="both"/>
    </w:pPr>
    <w:rPr>
      <w:rFonts w:ascii="Arial" w:hAnsi="Arial" w:cs="Arial"/>
      <w:sz w:val="21"/>
      <w:szCs w:val="20"/>
      <w:lang w:val="en-NZ" w:eastAsia="en-NZ"/>
    </w:rPr>
  </w:style>
  <w:style w:type="paragraph" w:styleId="Footer">
    <w:name w:val="footer"/>
    <w:basedOn w:val="Normal"/>
    <w:link w:val="FooterChar"/>
    <w:uiPriority w:val="99"/>
    <w:rsid w:val="001D65F0"/>
    <w:pPr>
      <w:tabs>
        <w:tab w:val="center" w:pos="4320"/>
        <w:tab w:val="right" w:pos="8640"/>
      </w:tabs>
      <w:spacing w:after="240"/>
      <w:jc w:val="both"/>
    </w:pPr>
    <w:rPr>
      <w:rFonts w:ascii="Arial" w:hAnsi="Arial" w:cs="Arial"/>
      <w:sz w:val="21"/>
      <w:szCs w:val="20"/>
      <w:lang w:val="en-NZ" w:eastAsia="en-NZ"/>
    </w:rPr>
  </w:style>
  <w:style w:type="character" w:styleId="PageNumber">
    <w:name w:val="page number"/>
    <w:basedOn w:val="DefaultParagraphFont"/>
    <w:rsid w:val="001D65F0"/>
  </w:style>
  <w:style w:type="paragraph" w:customStyle="1" w:styleId="ScheduleH1">
    <w:name w:val="Schedule H1"/>
    <w:basedOn w:val="NoNum"/>
    <w:next w:val="Normal"/>
    <w:rsid w:val="001D65F0"/>
    <w:pPr>
      <w:jc w:val="center"/>
    </w:pPr>
    <w:rPr>
      <w:b/>
    </w:rPr>
  </w:style>
  <w:style w:type="paragraph" w:customStyle="1" w:styleId="ScheduleH2">
    <w:name w:val="Schedule H2"/>
    <w:basedOn w:val="Normal"/>
    <w:next w:val="Normal"/>
    <w:link w:val="ScheduleH2CharChar"/>
    <w:rsid w:val="001D65F0"/>
    <w:pPr>
      <w:numPr>
        <w:ilvl w:val="1"/>
        <w:numId w:val="2"/>
      </w:numPr>
      <w:tabs>
        <w:tab w:val="left" w:pos="1701"/>
        <w:tab w:val="left" w:pos="2552"/>
        <w:tab w:val="left" w:pos="3402"/>
      </w:tabs>
      <w:spacing w:after="240"/>
      <w:jc w:val="both"/>
    </w:pPr>
    <w:rPr>
      <w:rFonts w:ascii="Arial" w:hAnsi="Arial" w:cs="Arial"/>
      <w:sz w:val="21"/>
      <w:szCs w:val="20"/>
      <w:lang w:val="en-NZ" w:eastAsia="en-NZ"/>
    </w:rPr>
  </w:style>
  <w:style w:type="paragraph" w:customStyle="1" w:styleId="ScheduleH3">
    <w:name w:val="Schedule H3"/>
    <w:basedOn w:val="Normal"/>
    <w:next w:val="Normal"/>
    <w:rsid w:val="001D65F0"/>
    <w:pPr>
      <w:numPr>
        <w:ilvl w:val="2"/>
        <w:numId w:val="2"/>
      </w:numPr>
      <w:tabs>
        <w:tab w:val="left" w:pos="2552"/>
        <w:tab w:val="left" w:pos="3402"/>
      </w:tabs>
      <w:spacing w:after="240"/>
      <w:jc w:val="both"/>
    </w:pPr>
    <w:rPr>
      <w:rFonts w:ascii="Arial" w:hAnsi="Arial" w:cs="Arial"/>
      <w:sz w:val="21"/>
      <w:szCs w:val="20"/>
      <w:lang w:val="en-NZ" w:eastAsia="en-NZ"/>
    </w:rPr>
  </w:style>
  <w:style w:type="paragraph" w:customStyle="1" w:styleId="ScheduleH4">
    <w:name w:val="Schedule H4"/>
    <w:basedOn w:val="Normal"/>
    <w:next w:val="Normal"/>
    <w:rsid w:val="001D65F0"/>
    <w:pPr>
      <w:numPr>
        <w:ilvl w:val="3"/>
        <w:numId w:val="2"/>
      </w:numPr>
      <w:tabs>
        <w:tab w:val="left" w:pos="1701"/>
        <w:tab w:val="left" w:pos="3402"/>
      </w:tabs>
      <w:spacing w:after="240"/>
      <w:jc w:val="both"/>
    </w:pPr>
    <w:rPr>
      <w:rFonts w:ascii="Arial" w:hAnsi="Arial" w:cs="Arial"/>
      <w:sz w:val="21"/>
      <w:szCs w:val="20"/>
      <w:lang w:val="en-NZ" w:eastAsia="en-NZ"/>
    </w:rPr>
  </w:style>
  <w:style w:type="paragraph" w:customStyle="1" w:styleId="ScheduleH5">
    <w:name w:val="Schedule H5"/>
    <w:basedOn w:val="Normal"/>
    <w:next w:val="Normal"/>
    <w:rsid w:val="001D65F0"/>
    <w:pPr>
      <w:numPr>
        <w:ilvl w:val="4"/>
        <w:numId w:val="2"/>
      </w:numPr>
      <w:tabs>
        <w:tab w:val="left" w:pos="1701"/>
        <w:tab w:val="left" w:pos="2552"/>
      </w:tabs>
      <w:spacing w:after="240"/>
      <w:jc w:val="both"/>
    </w:pPr>
    <w:rPr>
      <w:rFonts w:ascii="Arial" w:hAnsi="Arial" w:cs="Arial"/>
      <w:sz w:val="21"/>
      <w:szCs w:val="20"/>
      <w:lang w:val="en-NZ" w:eastAsia="en-NZ"/>
    </w:rPr>
  </w:style>
  <w:style w:type="table" w:styleId="TableGrid">
    <w:name w:val="Table Grid"/>
    <w:basedOn w:val="TableNormal"/>
    <w:rsid w:val="001D65F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heduleH2CharChar">
    <w:name w:val="Schedule H2 Char Char"/>
    <w:basedOn w:val="DefaultParagraphFont"/>
    <w:link w:val="ScheduleH2"/>
    <w:rsid w:val="001D65F0"/>
    <w:rPr>
      <w:rFonts w:ascii="Arial" w:hAnsi="Arial" w:cs="Arial"/>
      <w:sz w:val="21"/>
      <w:lang w:val="en-NZ" w:eastAsia="en-NZ"/>
    </w:rPr>
  </w:style>
  <w:style w:type="character" w:customStyle="1" w:styleId="ScheduleH2Char">
    <w:name w:val="Schedule H2 Char"/>
    <w:basedOn w:val="DefaultParagraphFont"/>
    <w:rsid w:val="001D65F0"/>
    <w:rPr>
      <w:rFonts w:ascii="Arial" w:hAnsi="Arial" w:cs="Arial"/>
      <w:sz w:val="21"/>
      <w:lang w:val="en-NZ" w:eastAsia="en-NZ" w:bidi="ar-SA"/>
    </w:rPr>
  </w:style>
  <w:style w:type="character" w:customStyle="1" w:styleId="ScheduleH3CharChar">
    <w:name w:val="Schedule H3 Char Char"/>
    <w:basedOn w:val="DefaultParagraphFont"/>
    <w:rsid w:val="001D65F0"/>
    <w:rPr>
      <w:rFonts w:ascii="Arial" w:hAnsi="Arial" w:cs="Arial"/>
      <w:sz w:val="21"/>
      <w:lang w:val="en-NZ" w:eastAsia="en-NZ" w:bidi="ar-SA"/>
    </w:rPr>
  </w:style>
  <w:style w:type="paragraph" w:styleId="BalloonText">
    <w:name w:val="Balloon Text"/>
    <w:basedOn w:val="Normal"/>
    <w:semiHidden/>
    <w:rsid w:val="001D65F0"/>
    <w:rPr>
      <w:rFonts w:ascii="Tahoma" w:hAnsi="Tahoma" w:cs="Tahoma"/>
      <w:sz w:val="16"/>
      <w:szCs w:val="16"/>
    </w:rPr>
  </w:style>
  <w:style w:type="paragraph" w:customStyle="1" w:styleId="Header2">
    <w:name w:val="Header 2"/>
    <w:basedOn w:val="Normal"/>
    <w:rsid w:val="00E972D1"/>
    <w:pPr>
      <w:spacing w:before="60"/>
      <w:jc w:val="center"/>
    </w:pPr>
    <w:rPr>
      <w:rFonts w:ascii="Verdana" w:hAnsi="Verdana"/>
      <w:b/>
      <w:sz w:val="32"/>
      <w:szCs w:val="20"/>
      <w:lang w:val="en-NZ" w:eastAsia="en-US"/>
    </w:rPr>
  </w:style>
  <w:style w:type="paragraph" w:customStyle="1" w:styleId="JANormal">
    <w:name w:val="JA Normal"/>
    <w:basedOn w:val="Normal"/>
    <w:autoRedefine/>
    <w:rsid w:val="00461A89"/>
    <w:rPr>
      <w:rFonts w:asciiTheme="minorHAnsi" w:hAnsiTheme="minorHAnsi"/>
      <w:sz w:val="20"/>
      <w:szCs w:val="20"/>
    </w:rPr>
  </w:style>
  <w:style w:type="character" w:styleId="Hyperlink">
    <w:name w:val="Hyperlink"/>
    <w:basedOn w:val="DefaultParagraphFont"/>
    <w:uiPriority w:val="99"/>
    <w:rsid w:val="00162CFB"/>
    <w:rPr>
      <w:color w:val="0000FF"/>
      <w:u w:val="single"/>
    </w:rPr>
  </w:style>
  <w:style w:type="character" w:styleId="CommentReference">
    <w:name w:val="annotation reference"/>
    <w:basedOn w:val="DefaultParagraphFont"/>
    <w:semiHidden/>
    <w:rsid w:val="00162CFB"/>
    <w:rPr>
      <w:sz w:val="16"/>
      <w:szCs w:val="16"/>
    </w:rPr>
  </w:style>
  <w:style w:type="paragraph" w:styleId="CommentText">
    <w:name w:val="annotation text"/>
    <w:basedOn w:val="Normal"/>
    <w:link w:val="CommentTextChar"/>
    <w:semiHidden/>
    <w:rsid w:val="00162CFB"/>
    <w:rPr>
      <w:sz w:val="20"/>
      <w:szCs w:val="20"/>
    </w:rPr>
  </w:style>
  <w:style w:type="paragraph" w:styleId="TOC4">
    <w:name w:val="toc 4"/>
    <w:basedOn w:val="Normal"/>
    <w:next w:val="Normal"/>
    <w:autoRedefine/>
    <w:semiHidden/>
    <w:rsid w:val="003110FE"/>
    <w:pPr>
      <w:ind w:left="720"/>
    </w:pPr>
    <w:rPr>
      <w:sz w:val="18"/>
      <w:szCs w:val="18"/>
    </w:rPr>
  </w:style>
  <w:style w:type="paragraph" w:styleId="TOC1">
    <w:name w:val="toc 1"/>
    <w:basedOn w:val="Normal"/>
    <w:next w:val="Normal"/>
    <w:autoRedefine/>
    <w:uiPriority w:val="39"/>
    <w:rsid w:val="0006748D"/>
    <w:pPr>
      <w:spacing w:before="120" w:after="120"/>
    </w:pPr>
    <w:rPr>
      <w:rFonts w:ascii="Verdana" w:hAnsi="Verdana"/>
      <w:b/>
      <w:bCs/>
      <w:sz w:val="20"/>
      <w:szCs w:val="20"/>
    </w:rPr>
  </w:style>
  <w:style w:type="paragraph" w:styleId="TOC2">
    <w:name w:val="toc 2"/>
    <w:basedOn w:val="Normal"/>
    <w:next w:val="Normal"/>
    <w:autoRedefine/>
    <w:uiPriority w:val="39"/>
    <w:rsid w:val="0006748D"/>
    <w:pPr>
      <w:spacing w:line="360" w:lineRule="auto"/>
      <w:ind w:left="240"/>
    </w:pPr>
    <w:rPr>
      <w:rFonts w:ascii="Verdana" w:hAnsi="Verdana"/>
      <w:sz w:val="20"/>
      <w:szCs w:val="20"/>
    </w:rPr>
  </w:style>
  <w:style w:type="paragraph" w:styleId="TOC3">
    <w:name w:val="toc 3"/>
    <w:basedOn w:val="Normal"/>
    <w:next w:val="Normal"/>
    <w:autoRedefine/>
    <w:uiPriority w:val="39"/>
    <w:rsid w:val="0006748D"/>
    <w:pPr>
      <w:spacing w:line="360" w:lineRule="auto"/>
      <w:ind w:left="480"/>
    </w:pPr>
    <w:rPr>
      <w:rFonts w:ascii="Verdana" w:hAnsi="Verdana"/>
      <w:iCs/>
      <w:sz w:val="20"/>
      <w:szCs w:val="20"/>
    </w:rPr>
  </w:style>
  <w:style w:type="paragraph" w:styleId="TOC5">
    <w:name w:val="toc 5"/>
    <w:basedOn w:val="Normal"/>
    <w:next w:val="Normal"/>
    <w:autoRedefine/>
    <w:semiHidden/>
    <w:rsid w:val="003110FE"/>
    <w:pPr>
      <w:ind w:left="960"/>
    </w:pPr>
    <w:rPr>
      <w:sz w:val="18"/>
      <w:szCs w:val="18"/>
    </w:rPr>
  </w:style>
  <w:style w:type="paragraph" w:styleId="TOC6">
    <w:name w:val="toc 6"/>
    <w:basedOn w:val="Normal"/>
    <w:next w:val="Normal"/>
    <w:autoRedefine/>
    <w:semiHidden/>
    <w:rsid w:val="003110FE"/>
    <w:pPr>
      <w:ind w:left="1200"/>
    </w:pPr>
    <w:rPr>
      <w:sz w:val="18"/>
      <w:szCs w:val="18"/>
    </w:rPr>
  </w:style>
  <w:style w:type="paragraph" w:styleId="TOC7">
    <w:name w:val="toc 7"/>
    <w:basedOn w:val="Normal"/>
    <w:next w:val="Normal"/>
    <w:autoRedefine/>
    <w:semiHidden/>
    <w:rsid w:val="003110FE"/>
    <w:pPr>
      <w:ind w:left="1440"/>
    </w:pPr>
    <w:rPr>
      <w:sz w:val="18"/>
      <w:szCs w:val="18"/>
    </w:rPr>
  </w:style>
  <w:style w:type="paragraph" w:styleId="TOC8">
    <w:name w:val="toc 8"/>
    <w:basedOn w:val="Normal"/>
    <w:next w:val="Normal"/>
    <w:autoRedefine/>
    <w:semiHidden/>
    <w:rsid w:val="003110FE"/>
    <w:pPr>
      <w:ind w:left="1680"/>
    </w:pPr>
    <w:rPr>
      <w:sz w:val="18"/>
      <w:szCs w:val="18"/>
    </w:rPr>
  </w:style>
  <w:style w:type="paragraph" w:styleId="TOC9">
    <w:name w:val="toc 9"/>
    <w:basedOn w:val="Normal"/>
    <w:next w:val="Normal"/>
    <w:autoRedefine/>
    <w:semiHidden/>
    <w:rsid w:val="003110FE"/>
    <w:pPr>
      <w:ind w:left="1920"/>
    </w:pPr>
    <w:rPr>
      <w:sz w:val="18"/>
      <w:szCs w:val="18"/>
    </w:rPr>
  </w:style>
  <w:style w:type="paragraph" w:customStyle="1" w:styleId="TableHeaderText">
    <w:name w:val="Table Header Text"/>
    <w:basedOn w:val="Normal"/>
    <w:rsid w:val="003D313C"/>
    <w:pPr>
      <w:spacing w:before="60" w:after="60"/>
      <w:jc w:val="center"/>
    </w:pPr>
    <w:rPr>
      <w:rFonts w:ascii="Verdana" w:hAnsi="Verdana"/>
      <w:b/>
      <w:sz w:val="20"/>
      <w:szCs w:val="20"/>
      <w:lang w:val="en-NZ" w:eastAsia="en-US"/>
    </w:rPr>
  </w:style>
  <w:style w:type="paragraph" w:customStyle="1" w:styleId="Header3">
    <w:name w:val="Header 3"/>
    <w:basedOn w:val="TableHeaderText"/>
    <w:rsid w:val="003D313C"/>
    <w:rPr>
      <w:sz w:val="22"/>
    </w:rPr>
  </w:style>
  <w:style w:type="character" w:customStyle="1" w:styleId="heading">
    <w:name w:val="heading"/>
    <w:basedOn w:val="DefaultParagraphFont"/>
    <w:rsid w:val="00C13B01"/>
  </w:style>
  <w:style w:type="character" w:customStyle="1" w:styleId="valuevalues">
    <w:name w:val="value values"/>
    <w:basedOn w:val="DefaultParagraphFont"/>
    <w:rsid w:val="00C13B01"/>
  </w:style>
  <w:style w:type="character" w:customStyle="1" w:styleId="type">
    <w:name w:val="type"/>
    <w:basedOn w:val="DefaultParagraphFont"/>
    <w:rsid w:val="00C13B01"/>
  </w:style>
  <w:style w:type="character" w:customStyle="1" w:styleId="values">
    <w:name w:val="values"/>
    <w:basedOn w:val="DefaultParagraphFont"/>
    <w:rsid w:val="00C13B01"/>
  </w:style>
  <w:style w:type="paragraph" w:customStyle="1" w:styleId="branch-head">
    <w:name w:val="branch-head"/>
    <w:basedOn w:val="Normal"/>
    <w:rsid w:val="00CA2F57"/>
    <w:pPr>
      <w:spacing w:before="100" w:beforeAutospacing="1" w:after="100" w:afterAutospacing="1"/>
    </w:pPr>
  </w:style>
  <w:style w:type="character" w:styleId="Emphasis">
    <w:name w:val="Emphasis"/>
    <w:basedOn w:val="DefaultParagraphFont"/>
    <w:qFormat/>
    <w:rsid w:val="00CA2F57"/>
    <w:rPr>
      <w:i/>
      <w:iCs/>
    </w:rPr>
  </w:style>
  <w:style w:type="character" w:styleId="FollowedHyperlink">
    <w:name w:val="FollowedHyperlink"/>
    <w:basedOn w:val="DefaultParagraphFont"/>
    <w:rsid w:val="005B3B8F"/>
    <w:rPr>
      <w:color w:val="800080"/>
      <w:u w:val="single"/>
    </w:rPr>
  </w:style>
  <w:style w:type="paragraph" w:styleId="ListParagraph">
    <w:name w:val="List Paragraph"/>
    <w:basedOn w:val="Normal"/>
    <w:uiPriority w:val="34"/>
    <w:qFormat/>
    <w:rsid w:val="005F11F0"/>
    <w:pPr>
      <w:spacing w:after="200" w:line="276" w:lineRule="auto"/>
      <w:ind w:left="720"/>
      <w:contextualSpacing/>
    </w:pPr>
    <w:rPr>
      <w:rFonts w:ascii="Calibri" w:eastAsia="Calibri" w:hAnsi="Calibri"/>
      <w:sz w:val="22"/>
      <w:szCs w:val="22"/>
      <w:lang w:val="en-NZ" w:eastAsia="en-US"/>
    </w:rPr>
  </w:style>
  <w:style w:type="paragraph" w:styleId="CommentSubject">
    <w:name w:val="annotation subject"/>
    <w:basedOn w:val="CommentText"/>
    <w:next w:val="CommentText"/>
    <w:link w:val="CommentSubjectChar"/>
    <w:rsid w:val="00A81C3B"/>
    <w:rPr>
      <w:b/>
      <w:bCs/>
    </w:rPr>
  </w:style>
  <w:style w:type="character" w:customStyle="1" w:styleId="CommentTextChar">
    <w:name w:val="Comment Text Char"/>
    <w:basedOn w:val="DefaultParagraphFont"/>
    <w:link w:val="CommentText"/>
    <w:semiHidden/>
    <w:rsid w:val="00A81C3B"/>
    <w:rPr>
      <w:lang w:val="en-GB" w:eastAsia="en-GB"/>
    </w:rPr>
  </w:style>
  <w:style w:type="character" w:customStyle="1" w:styleId="CommentSubjectChar">
    <w:name w:val="Comment Subject Char"/>
    <w:basedOn w:val="CommentTextChar"/>
    <w:link w:val="CommentSubject"/>
    <w:rsid w:val="00A81C3B"/>
    <w:rPr>
      <w:lang w:val="en-GB" w:eastAsia="en-GB"/>
    </w:rPr>
  </w:style>
  <w:style w:type="paragraph" w:styleId="z-TopofForm">
    <w:name w:val="HTML Top of Form"/>
    <w:basedOn w:val="Normal"/>
    <w:next w:val="Normal"/>
    <w:link w:val="z-TopofFormChar"/>
    <w:hidden/>
    <w:semiHidden/>
    <w:unhideWhenUsed/>
    <w:rsid w:val="0083119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semiHidden/>
    <w:rsid w:val="00831199"/>
    <w:rPr>
      <w:rFonts w:ascii="Arial" w:hAnsi="Arial" w:cs="Arial"/>
      <w:vanish/>
      <w:sz w:val="16"/>
      <w:szCs w:val="16"/>
      <w:lang w:val="en-GB" w:eastAsia="en-GB"/>
    </w:rPr>
  </w:style>
  <w:style w:type="paragraph" w:styleId="z-BottomofForm">
    <w:name w:val="HTML Bottom of Form"/>
    <w:basedOn w:val="Normal"/>
    <w:next w:val="Normal"/>
    <w:link w:val="z-BottomofFormChar"/>
    <w:hidden/>
    <w:semiHidden/>
    <w:unhideWhenUsed/>
    <w:rsid w:val="0083119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831199"/>
    <w:rPr>
      <w:rFonts w:ascii="Arial" w:hAnsi="Arial" w:cs="Arial"/>
      <w:vanish/>
      <w:sz w:val="16"/>
      <w:szCs w:val="16"/>
      <w:lang w:val="en-GB" w:eastAsia="en-GB"/>
    </w:rPr>
  </w:style>
  <w:style w:type="paragraph" w:styleId="NormalWeb">
    <w:name w:val="Normal (Web)"/>
    <w:basedOn w:val="Normal"/>
    <w:uiPriority w:val="99"/>
    <w:unhideWhenUsed/>
    <w:rsid w:val="00F852CB"/>
    <w:pPr>
      <w:spacing w:before="100" w:beforeAutospacing="1" w:after="100" w:afterAutospacing="1"/>
    </w:pPr>
    <w:rPr>
      <w:lang w:val="en-NZ" w:eastAsia="en-NZ"/>
    </w:rPr>
  </w:style>
  <w:style w:type="paragraph" w:styleId="NoSpacing">
    <w:name w:val="No Spacing"/>
    <w:uiPriority w:val="1"/>
    <w:qFormat/>
    <w:rsid w:val="00F852CB"/>
    <w:rPr>
      <w:sz w:val="24"/>
      <w:szCs w:val="24"/>
      <w:lang w:val="en-GB" w:eastAsia="en-GB"/>
    </w:rPr>
  </w:style>
  <w:style w:type="paragraph" w:styleId="Revision">
    <w:name w:val="Revision"/>
    <w:hidden/>
    <w:uiPriority w:val="99"/>
    <w:semiHidden/>
    <w:rsid w:val="0075451F"/>
    <w:rPr>
      <w:sz w:val="24"/>
      <w:szCs w:val="24"/>
      <w:lang w:val="en-GB" w:eastAsia="en-GB"/>
    </w:rPr>
  </w:style>
  <w:style w:type="character" w:customStyle="1" w:styleId="FooterChar">
    <w:name w:val="Footer Char"/>
    <w:basedOn w:val="DefaultParagraphFont"/>
    <w:link w:val="Footer"/>
    <w:uiPriority w:val="99"/>
    <w:rsid w:val="0005010C"/>
    <w:rPr>
      <w:rFonts w:ascii="Arial" w:hAnsi="Arial" w:cs="Arial"/>
      <w:sz w:val="21"/>
      <w:lang w:val="en-NZ" w:eastAsia="en-NZ"/>
    </w:rPr>
  </w:style>
  <w:style w:type="character" w:customStyle="1" w:styleId="Heading2Char">
    <w:name w:val="Heading 2 Char"/>
    <w:basedOn w:val="DefaultParagraphFont"/>
    <w:link w:val="Heading2"/>
    <w:rsid w:val="00FE3BF2"/>
    <w:rPr>
      <w:rFonts w:asciiTheme="minorHAnsi" w:hAnsiTheme="minorHAnsi" w:cs="Arial"/>
      <w:lang w:val="en-NZ" w:eastAsia="en-NZ"/>
    </w:rPr>
  </w:style>
  <w:style w:type="character" w:styleId="UnresolvedMention">
    <w:name w:val="Unresolved Mention"/>
    <w:basedOn w:val="DefaultParagraphFont"/>
    <w:uiPriority w:val="99"/>
    <w:semiHidden/>
    <w:unhideWhenUsed/>
    <w:rsid w:val="005E2B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63756">
      <w:bodyDiv w:val="1"/>
      <w:marLeft w:val="0"/>
      <w:marRight w:val="0"/>
      <w:marTop w:val="0"/>
      <w:marBottom w:val="0"/>
      <w:divBdr>
        <w:top w:val="none" w:sz="0" w:space="0" w:color="auto"/>
        <w:left w:val="none" w:sz="0" w:space="0" w:color="auto"/>
        <w:bottom w:val="none" w:sz="0" w:space="0" w:color="auto"/>
        <w:right w:val="none" w:sz="0" w:space="0" w:color="auto"/>
      </w:divBdr>
    </w:div>
    <w:div w:id="257374680">
      <w:bodyDiv w:val="1"/>
      <w:marLeft w:val="0"/>
      <w:marRight w:val="0"/>
      <w:marTop w:val="0"/>
      <w:marBottom w:val="0"/>
      <w:divBdr>
        <w:top w:val="none" w:sz="0" w:space="0" w:color="auto"/>
        <w:left w:val="none" w:sz="0" w:space="0" w:color="auto"/>
        <w:bottom w:val="none" w:sz="0" w:space="0" w:color="auto"/>
        <w:right w:val="none" w:sz="0" w:space="0" w:color="auto"/>
      </w:divBdr>
    </w:div>
    <w:div w:id="321548858">
      <w:bodyDiv w:val="1"/>
      <w:marLeft w:val="0"/>
      <w:marRight w:val="0"/>
      <w:marTop w:val="0"/>
      <w:marBottom w:val="0"/>
      <w:divBdr>
        <w:top w:val="none" w:sz="0" w:space="0" w:color="auto"/>
        <w:left w:val="none" w:sz="0" w:space="0" w:color="auto"/>
        <w:bottom w:val="none" w:sz="0" w:space="0" w:color="auto"/>
        <w:right w:val="none" w:sz="0" w:space="0" w:color="auto"/>
      </w:divBdr>
    </w:div>
    <w:div w:id="338579631">
      <w:bodyDiv w:val="1"/>
      <w:marLeft w:val="0"/>
      <w:marRight w:val="0"/>
      <w:marTop w:val="0"/>
      <w:marBottom w:val="0"/>
      <w:divBdr>
        <w:top w:val="none" w:sz="0" w:space="0" w:color="auto"/>
        <w:left w:val="none" w:sz="0" w:space="0" w:color="auto"/>
        <w:bottom w:val="none" w:sz="0" w:space="0" w:color="auto"/>
        <w:right w:val="none" w:sz="0" w:space="0" w:color="auto"/>
      </w:divBdr>
    </w:div>
    <w:div w:id="532886800">
      <w:bodyDiv w:val="1"/>
      <w:marLeft w:val="0"/>
      <w:marRight w:val="0"/>
      <w:marTop w:val="0"/>
      <w:marBottom w:val="0"/>
      <w:divBdr>
        <w:top w:val="none" w:sz="0" w:space="0" w:color="auto"/>
        <w:left w:val="none" w:sz="0" w:space="0" w:color="auto"/>
        <w:bottom w:val="none" w:sz="0" w:space="0" w:color="auto"/>
        <w:right w:val="none" w:sz="0" w:space="0" w:color="auto"/>
      </w:divBdr>
      <w:divsChild>
        <w:div w:id="265701562">
          <w:marLeft w:val="0"/>
          <w:marRight w:val="0"/>
          <w:marTop w:val="0"/>
          <w:marBottom w:val="0"/>
          <w:divBdr>
            <w:top w:val="none" w:sz="0" w:space="0" w:color="auto"/>
            <w:left w:val="none" w:sz="0" w:space="0" w:color="auto"/>
            <w:bottom w:val="none" w:sz="0" w:space="0" w:color="auto"/>
            <w:right w:val="none" w:sz="0" w:space="0" w:color="auto"/>
          </w:divBdr>
          <w:divsChild>
            <w:div w:id="1509059051">
              <w:marLeft w:val="0"/>
              <w:marRight w:val="0"/>
              <w:marTop w:val="0"/>
              <w:marBottom w:val="0"/>
              <w:divBdr>
                <w:top w:val="none" w:sz="0" w:space="0" w:color="auto"/>
                <w:left w:val="none" w:sz="0" w:space="0" w:color="auto"/>
                <w:bottom w:val="none" w:sz="0" w:space="0" w:color="auto"/>
                <w:right w:val="none" w:sz="0" w:space="0" w:color="auto"/>
              </w:divBdr>
              <w:divsChild>
                <w:div w:id="82451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698294">
      <w:bodyDiv w:val="1"/>
      <w:marLeft w:val="0"/>
      <w:marRight w:val="0"/>
      <w:marTop w:val="0"/>
      <w:marBottom w:val="0"/>
      <w:divBdr>
        <w:top w:val="none" w:sz="0" w:space="0" w:color="auto"/>
        <w:left w:val="none" w:sz="0" w:space="0" w:color="auto"/>
        <w:bottom w:val="none" w:sz="0" w:space="0" w:color="auto"/>
        <w:right w:val="none" w:sz="0" w:space="0" w:color="auto"/>
      </w:divBdr>
    </w:div>
    <w:div w:id="772283881">
      <w:bodyDiv w:val="1"/>
      <w:marLeft w:val="0"/>
      <w:marRight w:val="0"/>
      <w:marTop w:val="0"/>
      <w:marBottom w:val="0"/>
      <w:divBdr>
        <w:top w:val="none" w:sz="0" w:space="0" w:color="auto"/>
        <w:left w:val="none" w:sz="0" w:space="0" w:color="auto"/>
        <w:bottom w:val="none" w:sz="0" w:space="0" w:color="auto"/>
        <w:right w:val="none" w:sz="0" w:space="0" w:color="auto"/>
      </w:divBdr>
    </w:div>
    <w:div w:id="929386319">
      <w:bodyDiv w:val="1"/>
      <w:marLeft w:val="0"/>
      <w:marRight w:val="0"/>
      <w:marTop w:val="0"/>
      <w:marBottom w:val="0"/>
      <w:divBdr>
        <w:top w:val="none" w:sz="0" w:space="0" w:color="auto"/>
        <w:left w:val="none" w:sz="0" w:space="0" w:color="auto"/>
        <w:bottom w:val="none" w:sz="0" w:space="0" w:color="auto"/>
        <w:right w:val="none" w:sz="0" w:space="0" w:color="auto"/>
      </w:divBdr>
    </w:div>
    <w:div w:id="1028528448">
      <w:bodyDiv w:val="1"/>
      <w:marLeft w:val="0"/>
      <w:marRight w:val="0"/>
      <w:marTop w:val="0"/>
      <w:marBottom w:val="0"/>
      <w:divBdr>
        <w:top w:val="none" w:sz="0" w:space="0" w:color="auto"/>
        <w:left w:val="none" w:sz="0" w:space="0" w:color="auto"/>
        <w:bottom w:val="none" w:sz="0" w:space="0" w:color="auto"/>
        <w:right w:val="none" w:sz="0" w:space="0" w:color="auto"/>
      </w:divBdr>
    </w:div>
    <w:div w:id="1188131897">
      <w:bodyDiv w:val="1"/>
      <w:marLeft w:val="0"/>
      <w:marRight w:val="0"/>
      <w:marTop w:val="0"/>
      <w:marBottom w:val="0"/>
      <w:divBdr>
        <w:top w:val="none" w:sz="0" w:space="0" w:color="auto"/>
        <w:left w:val="none" w:sz="0" w:space="0" w:color="auto"/>
        <w:bottom w:val="none" w:sz="0" w:space="0" w:color="auto"/>
        <w:right w:val="none" w:sz="0" w:space="0" w:color="auto"/>
      </w:divBdr>
    </w:div>
    <w:div w:id="1372729365">
      <w:bodyDiv w:val="1"/>
      <w:marLeft w:val="0"/>
      <w:marRight w:val="0"/>
      <w:marTop w:val="0"/>
      <w:marBottom w:val="0"/>
      <w:divBdr>
        <w:top w:val="none" w:sz="0" w:space="0" w:color="auto"/>
        <w:left w:val="none" w:sz="0" w:space="0" w:color="auto"/>
        <w:bottom w:val="none" w:sz="0" w:space="0" w:color="auto"/>
        <w:right w:val="none" w:sz="0" w:space="0" w:color="auto"/>
      </w:divBdr>
      <w:divsChild>
        <w:div w:id="1691906125">
          <w:marLeft w:val="0"/>
          <w:marRight w:val="0"/>
          <w:marTop w:val="0"/>
          <w:marBottom w:val="0"/>
          <w:divBdr>
            <w:top w:val="none" w:sz="0" w:space="0" w:color="auto"/>
            <w:left w:val="none" w:sz="0" w:space="0" w:color="auto"/>
            <w:bottom w:val="none" w:sz="0" w:space="0" w:color="auto"/>
            <w:right w:val="none" w:sz="0" w:space="0" w:color="auto"/>
          </w:divBdr>
          <w:divsChild>
            <w:div w:id="1455753923">
              <w:marLeft w:val="0"/>
              <w:marRight w:val="0"/>
              <w:marTop w:val="0"/>
              <w:marBottom w:val="0"/>
              <w:divBdr>
                <w:top w:val="none" w:sz="0" w:space="0" w:color="auto"/>
                <w:left w:val="none" w:sz="0" w:space="0" w:color="auto"/>
                <w:bottom w:val="none" w:sz="0" w:space="0" w:color="auto"/>
                <w:right w:val="none" w:sz="0" w:space="0" w:color="auto"/>
              </w:divBdr>
              <w:divsChild>
                <w:div w:id="1178275223">
                  <w:marLeft w:val="0"/>
                  <w:marRight w:val="0"/>
                  <w:marTop w:val="0"/>
                  <w:marBottom w:val="0"/>
                  <w:divBdr>
                    <w:top w:val="none" w:sz="0" w:space="0" w:color="auto"/>
                    <w:left w:val="none" w:sz="0" w:space="0" w:color="auto"/>
                    <w:bottom w:val="none" w:sz="0" w:space="0" w:color="auto"/>
                    <w:right w:val="none" w:sz="0" w:space="0" w:color="auto"/>
                  </w:divBdr>
                  <w:divsChild>
                    <w:div w:id="736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050415">
      <w:bodyDiv w:val="1"/>
      <w:marLeft w:val="0"/>
      <w:marRight w:val="0"/>
      <w:marTop w:val="0"/>
      <w:marBottom w:val="0"/>
      <w:divBdr>
        <w:top w:val="none" w:sz="0" w:space="0" w:color="auto"/>
        <w:left w:val="none" w:sz="0" w:space="0" w:color="auto"/>
        <w:bottom w:val="none" w:sz="0" w:space="0" w:color="auto"/>
        <w:right w:val="none" w:sz="0" w:space="0" w:color="auto"/>
      </w:divBdr>
    </w:div>
    <w:div w:id="1447848047">
      <w:bodyDiv w:val="1"/>
      <w:marLeft w:val="0"/>
      <w:marRight w:val="0"/>
      <w:marTop w:val="0"/>
      <w:marBottom w:val="0"/>
      <w:divBdr>
        <w:top w:val="none" w:sz="0" w:space="0" w:color="auto"/>
        <w:left w:val="none" w:sz="0" w:space="0" w:color="auto"/>
        <w:bottom w:val="none" w:sz="0" w:space="0" w:color="auto"/>
        <w:right w:val="none" w:sz="0" w:space="0" w:color="auto"/>
      </w:divBdr>
      <w:divsChild>
        <w:div w:id="2104916879">
          <w:marLeft w:val="0"/>
          <w:marRight w:val="0"/>
          <w:marTop w:val="0"/>
          <w:marBottom w:val="0"/>
          <w:divBdr>
            <w:top w:val="none" w:sz="0" w:space="0" w:color="auto"/>
            <w:left w:val="none" w:sz="0" w:space="0" w:color="auto"/>
            <w:bottom w:val="none" w:sz="0" w:space="0" w:color="auto"/>
            <w:right w:val="none" w:sz="0" w:space="0" w:color="auto"/>
          </w:divBdr>
          <w:divsChild>
            <w:div w:id="1137147109">
              <w:marLeft w:val="0"/>
              <w:marRight w:val="0"/>
              <w:marTop w:val="0"/>
              <w:marBottom w:val="0"/>
              <w:divBdr>
                <w:top w:val="none" w:sz="0" w:space="0" w:color="auto"/>
                <w:left w:val="none" w:sz="0" w:space="0" w:color="auto"/>
                <w:bottom w:val="none" w:sz="0" w:space="0" w:color="auto"/>
                <w:right w:val="none" w:sz="0" w:space="0" w:color="auto"/>
              </w:divBdr>
              <w:divsChild>
                <w:div w:id="53817809">
                  <w:marLeft w:val="0"/>
                  <w:marRight w:val="0"/>
                  <w:marTop w:val="0"/>
                  <w:marBottom w:val="0"/>
                  <w:divBdr>
                    <w:top w:val="none" w:sz="0" w:space="0" w:color="auto"/>
                    <w:left w:val="none" w:sz="0" w:space="0" w:color="auto"/>
                    <w:bottom w:val="none" w:sz="0" w:space="0" w:color="auto"/>
                    <w:right w:val="none" w:sz="0" w:space="0" w:color="auto"/>
                  </w:divBdr>
                  <w:divsChild>
                    <w:div w:id="388040708">
                      <w:marLeft w:val="0"/>
                      <w:marRight w:val="0"/>
                      <w:marTop w:val="0"/>
                      <w:marBottom w:val="0"/>
                      <w:divBdr>
                        <w:top w:val="none" w:sz="0" w:space="0" w:color="auto"/>
                        <w:left w:val="none" w:sz="0" w:space="0" w:color="auto"/>
                        <w:bottom w:val="none" w:sz="0" w:space="0" w:color="auto"/>
                        <w:right w:val="none" w:sz="0" w:space="0" w:color="auto"/>
                      </w:divBdr>
                      <w:divsChild>
                        <w:div w:id="397677396">
                          <w:marLeft w:val="0"/>
                          <w:marRight w:val="0"/>
                          <w:marTop w:val="0"/>
                          <w:marBottom w:val="0"/>
                          <w:divBdr>
                            <w:top w:val="none" w:sz="0" w:space="0" w:color="auto"/>
                            <w:left w:val="none" w:sz="0" w:space="0" w:color="auto"/>
                            <w:bottom w:val="none" w:sz="0" w:space="0" w:color="auto"/>
                            <w:right w:val="none" w:sz="0" w:space="0" w:color="auto"/>
                          </w:divBdr>
                          <w:divsChild>
                            <w:div w:id="444273522">
                              <w:marLeft w:val="0"/>
                              <w:marRight w:val="0"/>
                              <w:marTop w:val="0"/>
                              <w:marBottom w:val="0"/>
                              <w:divBdr>
                                <w:top w:val="none" w:sz="0" w:space="0" w:color="auto"/>
                                <w:left w:val="none" w:sz="0" w:space="0" w:color="auto"/>
                                <w:bottom w:val="none" w:sz="0" w:space="0" w:color="auto"/>
                                <w:right w:val="none" w:sz="0" w:space="0" w:color="auto"/>
                              </w:divBdr>
                              <w:divsChild>
                                <w:div w:id="1824809715">
                                  <w:marLeft w:val="0"/>
                                  <w:marRight w:val="0"/>
                                  <w:marTop w:val="0"/>
                                  <w:marBottom w:val="0"/>
                                  <w:divBdr>
                                    <w:top w:val="none" w:sz="0" w:space="0" w:color="auto"/>
                                    <w:left w:val="none" w:sz="0" w:space="0" w:color="auto"/>
                                    <w:bottom w:val="none" w:sz="0" w:space="0" w:color="auto"/>
                                    <w:right w:val="none" w:sz="0" w:space="0" w:color="auto"/>
                                  </w:divBdr>
                                  <w:divsChild>
                                    <w:div w:id="943078767">
                                      <w:marLeft w:val="0"/>
                                      <w:marRight w:val="0"/>
                                      <w:marTop w:val="0"/>
                                      <w:marBottom w:val="0"/>
                                      <w:divBdr>
                                        <w:top w:val="none" w:sz="0" w:space="0" w:color="auto"/>
                                        <w:left w:val="none" w:sz="0" w:space="0" w:color="auto"/>
                                        <w:bottom w:val="none" w:sz="0" w:space="0" w:color="auto"/>
                                        <w:right w:val="none" w:sz="0" w:space="0" w:color="auto"/>
                                      </w:divBdr>
                                      <w:divsChild>
                                        <w:div w:id="1434781608">
                                          <w:marLeft w:val="0"/>
                                          <w:marRight w:val="0"/>
                                          <w:marTop w:val="48"/>
                                          <w:marBottom w:val="240"/>
                                          <w:divBdr>
                                            <w:top w:val="none" w:sz="0" w:space="0" w:color="auto"/>
                                            <w:left w:val="none" w:sz="0" w:space="0" w:color="auto"/>
                                            <w:bottom w:val="none" w:sz="0" w:space="0" w:color="auto"/>
                                            <w:right w:val="none" w:sz="0" w:space="0" w:color="auto"/>
                                          </w:divBdr>
                                        </w:div>
                                        <w:div w:id="2039816530">
                                          <w:marLeft w:val="0"/>
                                          <w:marRight w:val="0"/>
                                          <w:marTop w:val="0"/>
                                          <w:marBottom w:val="0"/>
                                          <w:divBdr>
                                            <w:top w:val="none" w:sz="0" w:space="0" w:color="auto"/>
                                            <w:left w:val="none" w:sz="0" w:space="0" w:color="auto"/>
                                            <w:bottom w:val="none" w:sz="0" w:space="0" w:color="auto"/>
                                            <w:right w:val="none" w:sz="0" w:space="0" w:color="auto"/>
                                          </w:divBdr>
                                          <w:divsChild>
                                            <w:div w:id="1317104149">
                                              <w:marLeft w:val="0"/>
                                              <w:marRight w:val="0"/>
                                              <w:marTop w:val="0"/>
                                              <w:marBottom w:val="0"/>
                                              <w:divBdr>
                                                <w:top w:val="none" w:sz="0" w:space="0" w:color="auto"/>
                                                <w:left w:val="none" w:sz="0" w:space="0" w:color="auto"/>
                                                <w:bottom w:val="none" w:sz="0" w:space="0" w:color="auto"/>
                                                <w:right w:val="none" w:sz="0" w:space="0" w:color="auto"/>
                                              </w:divBdr>
                                            </w:div>
                                            <w:div w:id="1599564073">
                                              <w:marLeft w:val="0"/>
                                              <w:marRight w:val="0"/>
                                              <w:marTop w:val="0"/>
                                              <w:marBottom w:val="0"/>
                                              <w:divBdr>
                                                <w:top w:val="none" w:sz="0" w:space="0" w:color="auto"/>
                                                <w:left w:val="none" w:sz="0" w:space="0" w:color="auto"/>
                                                <w:bottom w:val="none" w:sz="0" w:space="0" w:color="auto"/>
                                                <w:right w:val="none" w:sz="0" w:space="0" w:color="auto"/>
                                              </w:divBdr>
                                            </w:div>
                                          </w:divsChild>
                                        </w:div>
                                        <w:div w:id="2091734494">
                                          <w:marLeft w:val="0"/>
                                          <w:marRight w:val="0"/>
                                          <w:marTop w:val="0"/>
                                          <w:marBottom w:val="0"/>
                                          <w:divBdr>
                                            <w:top w:val="none" w:sz="0" w:space="0" w:color="auto"/>
                                            <w:left w:val="none" w:sz="0" w:space="0" w:color="auto"/>
                                            <w:bottom w:val="none" w:sz="0" w:space="0" w:color="auto"/>
                                            <w:right w:val="none" w:sz="0" w:space="0" w:color="auto"/>
                                          </w:divBdr>
                                          <w:divsChild>
                                            <w:div w:id="230432059">
                                              <w:marLeft w:val="0"/>
                                              <w:marRight w:val="0"/>
                                              <w:marTop w:val="0"/>
                                              <w:marBottom w:val="0"/>
                                              <w:divBdr>
                                                <w:top w:val="none" w:sz="0" w:space="0" w:color="auto"/>
                                                <w:left w:val="none" w:sz="0" w:space="0" w:color="auto"/>
                                                <w:bottom w:val="none" w:sz="0" w:space="0" w:color="auto"/>
                                                <w:right w:val="none" w:sz="0" w:space="0" w:color="auto"/>
                                              </w:divBdr>
                                              <w:divsChild>
                                                <w:div w:id="2090467535">
                                                  <w:marLeft w:val="0"/>
                                                  <w:marRight w:val="0"/>
                                                  <w:marTop w:val="0"/>
                                                  <w:marBottom w:val="0"/>
                                                  <w:divBdr>
                                                    <w:top w:val="none" w:sz="0" w:space="0" w:color="auto"/>
                                                    <w:left w:val="none" w:sz="0" w:space="0" w:color="auto"/>
                                                    <w:bottom w:val="none" w:sz="0" w:space="0" w:color="auto"/>
                                                    <w:right w:val="none" w:sz="0" w:space="0" w:color="auto"/>
                                                  </w:divBdr>
                                                  <w:divsChild>
                                                    <w:div w:id="245068385">
                                                      <w:marLeft w:val="0"/>
                                                      <w:marRight w:val="0"/>
                                                      <w:marTop w:val="0"/>
                                                      <w:marBottom w:val="0"/>
                                                      <w:divBdr>
                                                        <w:top w:val="none" w:sz="0" w:space="0" w:color="auto"/>
                                                        <w:left w:val="none" w:sz="0" w:space="0" w:color="auto"/>
                                                        <w:bottom w:val="none" w:sz="0" w:space="0" w:color="auto"/>
                                                        <w:right w:val="none" w:sz="0" w:space="0" w:color="auto"/>
                                                      </w:divBdr>
                                                    </w:div>
                                                    <w:div w:id="320471227">
                                                      <w:marLeft w:val="0"/>
                                                      <w:marRight w:val="0"/>
                                                      <w:marTop w:val="0"/>
                                                      <w:marBottom w:val="0"/>
                                                      <w:divBdr>
                                                        <w:top w:val="none" w:sz="0" w:space="0" w:color="auto"/>
                                                        <w:left w:val="none" w:sz="0" w:space="0" w:color="auto"/>
                                                        <w:bottom w:val="none" w:sz="0" w:space="0" w:color="auto"/>
                                                        <w:right w:val="none" w:sz="0" w:space="0" w:color="auto"/>
                                                      </w:divBdr>
                                                    </w:div>
                                                    <w:div w:id="129625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63353">
                                              <w:marLeft w:val="0"/>
                                              <w:marRight w:val="0"/>
                                              <w:marTop w:val="0"/>
                                              <w:marBottom w:val="0"/>
                                              <w:divBdr>
                                                <w:top w:val="none" w:sz="0" w:space="0" w:color="auto"/>
                                                <w:left w:val="none" w:sz="0" w:space="0" w:color="auto"/>
                                                <w:bottom w:val="none" w:sz="0" w:space="0" w:color="auto"/>
                                                <w:right w:val="none" w:sz="0" w:space="0" w:color="auto"/>
                                              </w:divBdr>
                                              <w:divsChild>
                                                <w:div w:id="856508958">
                                                  <w:marLeft w:val="0"/>
                                                  <w:marRight w:val="0"/>
                                                  <w:marTop w:val="0"/>
                                                  <w:marBottom w:val="0"/>
                                                  <w:divBdr>
                                                    <w:top w:val="none" w:sz="0" w:space="0" w:color="auto"/>
                                                    <w:left w:val="none" w:sz="0" w:space="0" w:color="auto"/>
                                                    <w:bottom w:val="none" w:sz="0" w:space="0" w:color="auto"/>
                                                    <w:right w:val="none" w:sz="0" w:space="0" w:color="auto"/>
                                                  </w:divBdr>
                                                  <w:divsChild>
                                                    <w:div w:id="625695442">
                                                      <w:marLeft w:val="0"/>
                                                      <w:marRight w:val="0"/>
                                                      <w:marTop w:val="0"/>
                                                      <w:marBottom w:val="0"/>
                                                      <w:divBdr>
                                                        <w:top w:val="none" w:sz="0" w:space="0" w:color="auto"/>
                                                        <w:left w:val="none" w:sz="0" w:space="0" w:color="auto"/>
                                                        <w:bottom w:val="none" w:sz="0" w:space="0" w:color="auto"/>
                                                        <w:right w:val="none" w:sz="0" w:space="0" w:color="auto"/>
                                                      </w:divBdr>
                                                    </w:div>
                                                    <w:div w:id="804591392">
                                                      <w:marLeft w:val="0"/>
                                                      <w:marRight w:val="0"/>
                                                      <w:marTop w:val="0"/>
                                                      <w:marBottom w:val="0"/>
                                                      <w:divBdr>
                                                        <w:top w:val="none" w:sz="0" w:space="0" w:color="auto"/>
                                                        <w:left w:val="none" w:sz="0" w:space="0" w:color="auto"/>
                                                        <w:bottom w:val="none" w:sz="0" w:space="0" w:color="auto"/>
                                                        <w:right w:val="none" w:sz="0" w:space="0" w:color="auto"/>
                                                      </w:divBdr>
                                                    </w:div>
                                                    <w:div w:id="142483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0359646">
      <w:bodyDiv w:val="1"/>
      <w:marLeft w:val="0"/>
      <w:marRight w:val="0"/>
      <w:marTop w:val="0"/>
      <w:marBottom w:val="0"/>
      <w:divBdr>
        <w:top w:val="none" w:sz="0" w:space="0" w:color="auto"/>
        <w:left w:val="none" w:sz="0" w:space="0" w:color="auto"/>
        <w:bottom w:val="none" w:sz="0" w:space="0" w:color="auto"/>
        <w:right w:val="none" w:sz="0" w:space="0" w:color="auto"/>
      </w:divBdr>
    </w:div>
    <w:div w:id="1921979820">
      <w:bodyDiv w:val="1"/>
      <w:marLeft w:val="0"/>
      <w:marRight w:val="0"/>
      <w:marTop w:val="0"/>
      <w:marBottom w:val="0"/>
      <w:divBdr>
        <w:top w:val="none" w:sz="0" w:space="0" w:color="auto"/>
        <w:left w:val="none" w:sz="0" w:space="0" w:color="auto"/>
        <w:bottom w:val="none" w:sz="0" w:space="0" w:color="auto"/>
        <w:right w:val="none" w:sz="0" w:space="0" w:color="auto"/>
      </w:divBdr>
    </w:div>
    <w:div w:id="195509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co.org.nz/current-eve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64628-7C5D-45C8-BA0E-404475CBC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3</Pages>
  <Words>797</Words>
  <Characters>4520</Characters>
  <Application>Microsoft Office Word</Application>
  <DocSecurity>0</DocSecurity>
  <Lines>265</Lines>
  <Paragraphs>253</Paragraphs>
  <ScaleCrop>false</ScaleCrop>
  <HeadingPairs>
    <vt:vector size="2" baseType="variant">
      <vt:variant>
        <vt:lpstr>Title</vt:lpstr>
      </vt:variant>
      <vt:variant>
        <vt:i4>1</vt:i4>
      </vt:variant>
    </vt:vector>
  </HeadingPairs>
  <TitlesOfParts>
    <vt:vector size="1" baseType="lpstr">
      <vt:lpstr/>
    </vt:vector>
  </TitlesOfParts>
  <Company>NGC Holdings LTD.</Company>
  <LinksUpToDate>false</LinksUpToDate>
  <CharactersWithSpaces>5064</CharactersWithSpaces>
  <SharedDoc>false</SharedDoc>
  <HLinks>
    <vt:vector size="258" baseType="variant">
      <vt:variant>
        <vt:i4>1310778</vt:i4>
      </vt:variant>
      <vt:variant>
        <vt:i4>216</vt:i4>
      </vt:variant>
      <vt:variant>
        <vt:i4>0</vt:i4>
      </vt:variant>
      <vt:variant>
        <vt:i4>5</vt:i4>
      </vt:variant>
      <vt:variant>
        <vt:lpwstr>mailto:gas.controller@vector.co.nz</vt:lpwstr>
      </vt:variant>
      <vt:variant>
        <vt:lpwstr/>
      </vt:variant>
      <vt:variant>
        <vt:i4>1310778</vt:i4>
      </vt:variant>
      <vt:variant>
        <vt:i4>213</vt:i4>
      </vt:variant>
      <vt:variant>
        <vt:i4>0</vt:i4>
      </vt:variant>
      <vt:variant>
        <vt:i4>5</vt:i4>
      </vt:variant>
      <vt:variant>
        <vt:lpwstr>mailto:gas.controller@vector.co.nz</vt:lpwstr>
      </vt:variant>
      <vt:variant>
        <vt:lpwstr/>
      </vt:variant>
      <vt:variant>
        <vt:i4>851982</vt:i4>
      </vt:variant>
      <vt:variant>
        <vt:i4>210</vt:i4>
      </vt:variant>
      <vt:variant>
        <vt:i4>0</vt:i4>
      </vt:variant>
      <vt:variant>
        <vt:i4>5</vt:i4>
      </vt:variant>
      <vt:variant>
        <vt:lpwstr>https://www.oatis.co.nz/Ngc.Oatis.UI.Web.Internet/Common/CCOHome.aspx</vt:lpwstr>
      </vt:variant>
      <vt:variant>
        <vt:lpwstr/>
      </vt:variant>
      <vt:variant>
        <vt:i4>3866695</vt:i4>
      </vt:variant>
      <vt:variant>
        <vt:i4>207</vt:i4>
      </vt:variant>
      <vt:variant>
        <vt:i4>0</vt:i4>
      </vt:variant>
      <vt:variant>
        <vt:i4>5</vt:i4>
      </vt:variant>
      <vt:variant>
        <vt:lpwstr>mailto:cco@vector.co.nz</vt:lpwstr>
      </vt:variant>
      <vt:variant>
        <vt:lpwstr/>
      </vt:variant>
      <vt:variant>
        <vt:i4>7602295</vt:i4>
      </vt:variant>
      <vt:variant>
        <vt:i4>204</vt:i4>
      </vt:variant>
      <vt:variant>
        <vt:i4>0</vt:i4>
      </vt:variant>
      <vt:variant>
        <vt:i4>5</vt:i4>
      </vt:variant>
      <vt:variant>
        <vt:lpwstr>http://www.oatis.co.nz/</vt:lpwstr>
      </vt:variant>
      <vt:variant>
        <vt:lpwstr/>
      </vt:variant>
      <vt:variant>
        <vt:i4>7602295</vt:i4>
      </vt:variant>
      <vt:variant>
        <vt:i4>201</vt:i4>
      </vt:variant>
      <vt:variant>
        <vt:i4>0</vt:i4>
      </vt:variant>
      <vt:variant>
        <vt:i4>5</vt:i4>
      </vt:variant>
      <vt:variant>
        <vt:lpwstr>http://www.oatis.co.nz/</vt:lpwstr>
      </vt:variant>
      <vt:variant>
        <vt:lpwstr/>
      </vt:variant>
      <vt:variant>
        <vt:i4>7602295</vt:i4>
      </vt:variant>
      <vt:variant>
        <vt:i4>198</vt:i4>
      </vt:variant>
      <vt:variant>
        <vt:i4>0</vt:i4>
      </vt:variant>
      <vt:variant>
        <vt:i4>5</vt:i4>
      </vt:variant>
      <vt:variant>
        <vt:lpwstr>http://www.oatis.co.nz/</vt:lpwstr>
      </vt:variant>
      <vt:variant>
        <vt:lpwstr/>
      </vt:variant>
      <vt:variant>
        <vt:i4>3866695</vt:i4>
      </vt:variant>
      <vt:variant>
        <vt:i4>195</vt:i4>
      </vt:variant>
      <vt:variant>
        <vt:i4>0</vt:i4>
      </vt:variant>
      <vt:variant>
        <vt:i4>5</vt:i4>
      </vt:variant>
      <vt:variant>
        <vt:lpwstr>mailto:cco@vector.co.nz</vt:lpwstr>
      </vt:variant>
      <vt:variant>
        <vt:lpwstr/>
      </vt:variant>
      <vt:variant>
        <vt:i4>1310778</vt:i4>
      </vt:variant>
      <vt:variant>
        <vt:i4>192</vt:i4>
      </vt:variant>
      <vt:variant>
        <vt:i4>0</vt:i4>
      </vt:variant>
      <vt:variant>
        <vt:i4>5</vt:i4>
      </vt:variant>
      <vt:variant>
        <vt:lpwstr>mailto:gas.controller@vector.co.nz</vt:lpwstr>
      </vt:variant>
      <vt:variant>
        <vt:lpwstr/>
      </vt:variant>
      <vt:variant>
        <vt:i4>7602295</vt:i4>
      </vt:variant>
      <vt:variant>
        <vt:i4>186</vt:i4>
      </vt:variant>
      <vt:variant>
        <vt:i4>0</vt:i4>
      </vt:variant>
      <vt:variant>
        <vt:i4>5</vt:i4>
      </vt:variant>
      <vt:variant>
        <vt:lpwstr>http://www.oatis.co.nz/</vt:lpwstr>
      </vt:variant>
      <vt:variant>
        <vt:lpwstr/>
      </vt:variant>
      <vt:variant>
        <vt:i4>3866695</vt:i4>
      </vt:variant>
      <vt:variant>
        <vt:i4>183</vt:i4>
      </vt:variant>
      <vt:variant>
        <vt:i4>0</vt:i4>
      </vt:variant>
      <vt:variant>
        <vt:i4>5</vt:i4>
      </vt:variant>
      <vt:variant>
        <vt:lpwstr>mailto:cco@vector.co.nz</vt:lpwstr>
      </vt:variant>
      <vt:variant>
        <vt:lpwstr/>
      </vt:variant>
      <vt:variant>
        <vt:i4>1310778</vt:i4>
      </vt:variant>
      <vt:variant>
        <vt:i4>180</vt:i4>
      </vt:variant>
      <vt:variant>
        <vt:i4>0</vt:i4>
      </vt:variant>
      <vt:variant>
        <vt:i4>5</vt:i4>
      </vt:variant>
      <vt:variant>
        <vt:lpwstr>mailto:gas.controller@vector.co.nz</vt:lpwstr>
      </vt:variant>
      <vt:variant>
        <vt:lpwstr/>
      </vt:variant>
      <vt:variant>
        <vt:i4>7602295</vt:i4>
      </vt:variant>
      <vt:variant>
        <vt:i4>177</vt:i4>
      </vt:variant>
      <vt:variant>
        <vt:i4>0</vt:i4>
      </vt:variant>
      <vt:variant>
        <vt:i4>5</vt:i4>
      </vt:variant>
      <vt:variant>
        <vt:lpwstr>http://www.oatis.co.nz/</vt:lpwstr>
      </vt:variant>
      <vt:variant>
        <vt:lpwstr/>
      </vt:variant>
      <vt:variant>
        <vt:i4>7602295</vt:i4>
      </vt:variant>
      <vt:variant>
        <vt:i4>174</vt:i4>
      </vt:variant>
      <vt:variant>
        <vt:i4>0</vt:i4>
      </vt:variant>
      <vt:variant>
        <vt:i4>5</vt:i4>
      </vt:variant>
      <vt:variant>
        <vt:lpwstr>http://www.oatis.co.nz/</vt:lpwstr>
      </vt:variant>
      <vt:variant>
        <vt:lpwstr/>
      </vt:variant>
      <vt:variant>
        <vt:i4>7602295</vt:i4>
      </vt:variant>
      <vt:variant>
        <vt:i4>171</vt:i4>
      </vt:variant>
      <vt:variant>
        <vt:i4>0</vt:i4>
      </vt:variant>
      <vt:variant>
        <vt:i4>5</vt:i4>
      </vt:variant>
      <vt:variant>
        <vt:lpwstr>http://www.oatis.co.nz/</vt:lpwstr>
      </vt:variant>
      <vt:variant>
        <vt:lpwstr/>
      </vt:variant>
      <vt:variant>
        <vt:i4>7602295</vt:i4>
      </vt:variant>
      <vt:variant>
        <vt:i4>168</vt:i4>
      </vt:variant>
      <vt:variant>
        <vt:i4>0</vt:i4>
      </vt:variant>
      <vt:variant>
        <vt:i4>5</vt:i4>
      </vt:variant>
      <vt:variant>
        <vt:lpwstr>http://www.oatis.co.nz/</vt:lpwstr>
      </vt:variant>
      <vt:variant>
        <vt:lpwstr/>
      </vt:variant>
      <vt:variant>
        <vt:i4>1048627</vt:i4>
      </vt:variant>
      <vt:variant>
        <vt:i4>161</vt:i4>
      </vt:variant>
      <vt:variant>
        <vt:i4>0</vt:i4>
      </vt:variant>
      <vt:variant>
        <vt:i4>5</vt:i4>
      </vt:variant>
      <vt:variant>
        <vt:lpwstr/>
      </vt:variant>
      <vt:variant>
        <vt:lpwstr>_Toc322001241</vt:lpwstr>
      </vt:variant>
      <vt:variant>
        <vt:i4>1048627</vt:i4>
      </vt:variant>
      <vt:variant>
        <vt:i4>155</vt:i4>
      </vt:variant>
      <vt:variant>
        <vt:i4>0</vt:i4>
      </vt:variant>
      <vt:variant>
        <vt:i4>5</vt:i4>
      </vt:variant>
      <vt:variant>
        <vt:lpwstr/>
      </vt:variant>
      <vt:variant>
        <vt:lpwstr>_Toc322001240</vt:lpwstr>
      </vt:variant>
      <vt:variant>
        <vt:i4>1507379</vt:i4>
      </vt:variant>
      <vt:variant>
        <vt:i4>149</vt:i4>
      </vt:variant>
      <vt:variant>
        <vt:i4>0</vt:i4>
      </vt:variant>
      <vt:variant>
        <vt:i4>5</vt:i4>
      </vt:variant>
      <vt:variant>
        <vt:lpwstr/>
      </vt:variant>
      <vt:variant>
        <vt:lpwstr>_Toc322001239</vt:lpwstr>
      </vt:variant>
      <vt:variant>
        <vt:i4>1507379</vt:i4>
      </vt:variant>
      <vt:variant>
        <vt:i4>143</vt:i4>
      </vt:variant>
      <vt:variant>
        <vt:i4>0</vt:i4>
      </vt:variant>
      <vt:variant>
        <vt:i4>5</vt:i4>
      </vt:variant>
      <vt:variant>
        <vt:lpwstr/>
      </vt:variant>
      <vt:variant>
        <vt:lpwstr>_Toc322001238</vt:lpwstr>
      </vt:variant>
      <vt:variant>
        <vt:i4>1507379</vt:i4>
      </vt:variant>
      <vt:variant>
        <vt:i4>137</vt:i4>
      </vt:variant>
      <vt:variant>
        <vt:i4>0</vt:i4>
      </vt:variant>
      <vt:variant>
        <vt:i4>5</vt:i4>
      </vt:variant>
      <vt:variant>
        <vt:lpwstr/>
      </vt:variant>
      <vt:variant>
        <vt:lpwstr>_Toc322001237</vt:lpwstr>
      </vt:variant>
      <vt:variant>
        <vt:i4>1507379</vt:i4>
      </vt:variant>
      <vt:variant>
        <vt:i4>131</vt:i4>
      </vt:variant>
      <vt:variant>
        <vt:i4>0</vt:i4>
      </vt:variant>
      <vt:variant>
        <vt:i4>5</vt:i4>
      </vt:variant>
      <vt:variant>
        <vt:lpwstr/>
      </vt:variant>
      <vt:variant>
        <vt:lpwstr>_Toc322001236</vt:lpwstr>
      </vt:variant>
      <vt:variant>
        <vt:i4>1507379</vt:i4>
      </vt:variant>
      <vt:variant>
        <vt:i4>125</vt:i4>
      </vt:variant>
      <vt:variant>
        <vt:i4>0</vt:i4>
      </vt:variant>
      <vt:variant>
        <vt:i4>5</vt:i4>
      </vt:variant>
      <vt:variant>
        <vt:lpwstr/>
      </vt:variant>
      <vt:variant>
        <vt:lpwstr>_Toc322001235</vt:lpwstr>
      </vt:variant>
      <vt:variant>
        <vt:i4>1507379</vt:i4>
      </vt:variant>
      <vt:variant>
        <vt:i4>119</vt:i4>
      </vt:variant>
      <vt:variant>
        <vt:i4>0</vt:i4>
      </vt:variant>
      <vt:variant>
        <vt:i4>5</vt:i4>
      </vt:variant>
      <vt:variant>
        <vt:lpwstr/>
      </vt:variant>
      <vt:variant>
        <vt:lpwstr>_Toc322001234</vt:lpwstr>
      </vt:variant>
      <vt:variant>
        <vt:i4>1507379</vt:i4>
      </vt:variant>
      <vt:variant>
        <vt:i4>113</vt:i4>
      </vt:variant>
      <vt:variant>
        <vt:i4>0</vt:i4>
      </vt:variant>
      <vt:variant>
        <vt:i4>5</vt:i4>
      </vt:variant>
      <vt:variant>
        <vt:lpwstr/>
      </vt:variant>
      <vt:variant>
        <vt:lpwstr>_Toc322001233</vt:lpwstr>
      </vt:variant>
      <vt:variant>
        <vt:i4>1507379</vt:i4>
      </vt:variant>
      <vt:variant>
        <vt:i4>107</vt:i4>
      </vt:variant>
      <vt:variant>
        <vt:i4>0</vt:i4>
      </vt:variant>
      <vt:variant>
        <vt:i4>5</vt:i4>
      </vt:variant>
      <vt:variant>
        <vt:lpwstr/>
      </vt:variant>
      <vt:variant>
        <vt:lpwstr>_Toc322001232</vt:lpwstr>
      </vt:variant>
      <vt:variant>
        <vt:i4>1507379</vt:i4>
      </vt:variant>
      <vt:variant>
        <vt:i4>101</vt:i4>
      </vt:variant>
      <vt:variant>
        <vt:i4>0</vt:i4>
      </vt:variant>
      <vt:variant>
        <vt:i4>5</vt:i4>
      </vt:variant>
      <vt:variant>
        <vt:lpwstr/>
      </vt:variant>
      <vt:variant>
        <vt:lpwstr>_Toc322001231</vt:lpwstr>
      </vt:variant>
      <vt:variant>
        <vt:i4>1507379</vt:i4>
      </vt:variant>
      <vt:variant>
        <vt:i4>95</vt:i4>
      </vt:variant>
      <vt:variant>
        <vt:i4>0</vt:i4>
      </vt:variant>
      <vt:variant>
        <vt:i4>5</vt:i4>
      </vt:variant>
      <vt:variant>
        <vt:lpwstr/>
      </vt:variant>
      <vt:variant>
        <vt:lpwstr>_Toc322001230</vt:lpwstr>
      </vt:variant>
      <vt:variant>
        <vt:i4>1441843</vt:i4>
      </vt:variant>
      <vt:variant>
        <vt:i4>89</vt:i4>
      </vt:variant>
      <vt:variant>
        <vt:i4>0</vt:i4>
      </vt:variant>
      <vt:variant>
        <vt:i4>5</vt:i4>
      </vt:variant>
      <vt:variant>
        <vt:lpwstr/>
      </vt:variant>
      <vt:variant>
        <vt:lpwstr>_Toc322001229</vt:lpwstr>
      </vt:variant>
      <vt:variant>
        <vt:i4>1441843</vt:i4>
      </vt:variant>
      <vt:variant>
        <vt:i4>83</vt:i4>
      </vt:variant>
      <vt:variant>
        <vt:i4>0</vt:i4>
      </vt:variant>
      <vt:variant>
        <vt:i4>5</vt:i4>
      </vt:variant>
      <vt:variant>
        <vt:lpwstr/>
      </vt:variant>
      <vt:variant>
        <vt:lpwstr>_Toc322001228</vt:lpwstr>
      </vt:variant>
      <vt:variant>
        <vt:i4>1441843</vt:i4>
      </vt:variant>
      <vt:variant>
        <vt:i4>77</vt:i4>
      </vt:variant>
      <vt:variant>
        <vt:i4>0</vt:i4>
      </vt:variant>
      <vt:variant>
        <vt:i4>5</vt:i4>
      </vt:variant>
      <vt:variant>
        <vt:lpwstr/>
      </vt:variant>
      <vt:variant>
        <vt:lpwstr>_Toc322001227</vt:lpwstr>
      </vt:variant>
      <vt:variant>
        <vt:i4>1441843</vt:i4>
      </vt:variant>
      <vt:variant>
        <vt:i4>71</vt:i4>
      </vt:variant>
      <vt:variant>
        <vt:i4>0</vt:i4>
      </vt:variant>
      <vt:variant>
        <vt:i4>5</vt:i4>
      </vt:variant>
      <vt:variant>
        <vt:lpwstr/>
      </vt:variant>
      <vt:variant>
        <vt:lpwstr>_Toc322001226</vt:lpwstr>
      </vt:variant>
      <vt:variant>
        <vt:i4>1441843</vt:i4>
      </vt:variant>
      <vt:variant>
        <vt:i4>65</vt:i4>
      </vt:variant>
      <vt:variant>
        <vt:i4>0</vt:i4>
      </vt:variant>
      <vt:variant>
        <vt:i4>5</vt:i4>
      </vt:variant>
      <vt:variant>
        <vt:lpwstr/>
      </vt:variant>
      <vt:variant>
        <vt:lpwstr>_Toc322001225</vt:lpwstr>
      </vt:variant>
      <vt:variant>
        <vt:i4>1441843</vt:i4>
      </vt:variant>
      <vt:variant>
        <vt:i4>59</vt:i4>
      </vt:variant>
      <vt:variant>
        <vt:i4>0</vt:i4>
      </vt:variant>
      <vt:variant>
        <vt:i4>5</vt:i4>
      </vt:variant>
      <vt:variant>
        <vt:lpwstr/>
      </vt:variant>
      <vt:variant>
        <vt:lpwstr>_Toc322001224</vt:lpwstr>
      </vt:variant>
      <vt:variant>
        <vt:i4>1441843</vt:i4>
      </vt:variant>
      <vt:variant>
        <vt:i4>53</vt:i4>
      </vt:variant>
      <vt:variant>
        <vt:i4>0</vt:i4>
      </vt:variant>
      <vt:variant>
        <vt:i4>5</vt:i4>
      </vt:variant>
      <vt:variant>
        <vt:lpwstr/>
      </vt:variant>
      <vt:variant>
        <vt:lpwstr>_Toc322001223</vt:lpwstr>
      </vt:variant>
      <vt:variant>
        <vt:i4>1441843</vt:i4>
      </vt:variant>
      <vt:variant>
        <vt:i4>47</vt:i4>
      </vt:variant>
      <vt:variant>
        <vt:i4>0</vt:i4>
      </vt:variant>
      <vt:variant>
        <vt:i4>5</vt:i4>
      </vt:variant>
      <vt:variant>
        <vt:lpwstr/>
      </vt:variant>
      <vt:variant>
        <vt:lpwstr>_Toc322001222</vt:lpwstr>
      </vt:variant>
      <vt:variant>
        <vt:i4>1441843</vt:i4>
      </vt:variant>
      <vt:variant>
        <vt:i4>41</vt:i4>
      </vt:variant>
      <vt:variant>
        <vt:i4>0</vt:i4>
      </vt:variant>
      <vt:variant>
        <vt:i4>5</vt:i4>
      </vt:variant>
      <vt:variant>
        <vt:lpwstr/>
      </vt:variant>
      <vt:variant>
        <vt:lpwstr>_Toc322001221</vt:lpwstr>
      </vt:variant>
      <vt:variant>
        <vt:i4>1441843</vt:i4>
      </vt:variant>
      <vt:variant>
        <vt:i4>35</vt:i4>
      </vt:variant>
      <vt:variant>
        <vt:i4>0</vt:i4>
      </vt:variant>
      <vt:variant>
        <vt:i4>5</vt:i4>
      </vt:variant>
      <vt:variant>
        <vt:lpwstr/>
      </vt:variant>
      <vt:variant>
        <vt:lpwstr>_Toc322001220</vt:lpwstr>
      </vt:variant>
      <vt:variant>
        <vt:i4>1376307</vt:i4>
      </vt:variant>
      <vt:variant>
        <vt:i4>29</vt:i4>
      </vt:variant>
      <vt:variant>
        <vt:i4>0</vt:i4>
      </vt:variant>
      <vt:variant>
        <vt:i4>5</vt:i4>
      </vt:variant>
      <vt:variant>
        <vt:lpwstr/>
      </vt:variant>
      <vt:variant>
        <vt:lpwstr>_Toc322001219</vt:lpwstr>
      </vt:variant>
      <vt:variant>
        <vt:i4>1376307</vt:i4>
      </vt:variant>
      <vt:variant>
        <vt:i4>23</vt:i4>
      </vt:variant>
      <vt:variant>
        <vt:i4>0</vt:i4>
      </vt:variant>
      <vt:variant>
        <vt:i4>5</vt:i4>
      </vt:variant>
      <vt:variant>
        <vt:lpwstr/>
      </vt:variant>
      <vt:variant>
        <vt:lpwstr>_Toc322001218</vt:lpwstr>
      </vt:variant>
      <vt:variant>
        <vt:i4>1376307</vt:i4>
      </vt:variant>
      <vt:variant>
        <vt:i4>17</vt:i4>
      </vt:variant>
      <vt:variant>
        <vt:i4>0</vt:i4>
      </vt:variant>
      <vt:variant>
        <vt:i4>5</vt:i4>
      </vt:variant>
      <vt:variant>
        <vt:lpwstr/>
      </vt:variant>
      <vt:variant>
        <vt:lpwstr>_Toc322001217</vt:lpwstr>
      </vt:variant>
      <vt:variant>
        <vt:i4>1376307</vt:i4>
      </vt:variant>
      <vt:variant>
        <vt:i4>11</vt:i4>
      </vt:variant>
      <vt:variant>
        <vt:i4>0</vt:i4>
      </vt:variant>
      <vt:variant>
        <vt:i4>5</vt:i4>
      </vt:variant>
      <vt:variant>
        <vt:lpwstr/>
      </vt:variant>
      <vt:variant>
        <vt:lpwstr>_Toc322001216</vt:lpwstr>
      </vt:variant>
      <vt:variant>
        <vt:i4>1376307</vt:i4>
      </vt:variant>
      <vt:variant>
        <vt:i4>5</vt:i4>
      </vt:variant>
      <vt:variant>
        <vt:i4>0</vt:i4>
      </vt:variant>
      <vt:variant>
        <vt:i4>5</vt:i4>
      </vt:variant>
      <vt:variant>
        <vt:lpwstr/>
      </vt:variant>
      <vt:variant>
        <vt:lpwstr>_Toc322001215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Ilkovics</dc:creator>
  <cp:lastModifiedBy>René D'Ath</cp:lastModifiedBy>
  <cp:revision>140</cp:revision>
  <cp:lastPrinted>2014-02-10T00:23:00Z</cp:lastPrinted>
  <dcterms:created xsi:type="dcterms:W3CDTF">2022-04-28T00:12:00Z</dcterms:created>
  <dcterms:modified xsi:type="dcterms:W3CDTF">2026-05-12T23:50:00Z</dcterms:modified>
</cp:coreProperties>
</file>